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9"/>
        <w:wordWrap w:val="0"/>
        <w:spacing w:after="0"/>
        <w:ind w:left="0" w:firstLine="720"/>
        <w:jc w:val="right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>
      <w:pPr>
        <w:pStyle w:val="199"/>
        <w:spacing w:after="0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 xml:space="preserve">15 февраля 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23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 xml:space="preserve"> 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да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комитет по делам молодежи Костромской области </w:t>
      </w:r>
      <w:r>
        <w:rPr>
          <w:rFonts w:hint="default" w:ascii="Times New Roman" w:hAnsi="Times New Roman" w:cs="Times New Roman"/>
          <w:sz w:val="28"/>
          <w:szCs w:val="28"/>
        </w:rPr>
        <w:t>(1560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sz w:val="28"/>
          <w:szCs w:val="28"/>
        </w:rPr>
        <w:t>, г. Кострома, ул.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Калиновская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hint="default" w:ascii="Times New Roman" w:hAnsi="Times New Roman" w:cs="Times New Roman"/>
          <w:sz w:val="28"/>
          <w:szCs w:val="28"/>
        </w:rPr>
        <w:t>, тел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(4942)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45 07 81</w:t>
      </w:r>
      <w:r>
        <w:rPr>
          <w:rFonts w:hint="default" w:ascii="Times New Roman" w:hAnsi="Times New Roman" w:cs="Times New Roman"/>
          <w:sz w:val="28"/>
          <w:szCs w:val="28"/>
        </w:rPr>
        <w:t>) объявляет конкурс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замещение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вакантн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должност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</w:rPr>
        <w:t xml:space="preserve"> государственной гражданской службы Костромской области:</w:t>
      </w:r>
    </w:p>
    <w:tbl>
      <w:tblPr>
        <w:tblStyle w:val="12"/>
        <w:tblW w:w="1048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40"/>
        <w:gridCol w:w="4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19" w:type="dxa"/>
            <w:noWrap w:val="0"/>
            <w:vAlign w:val="top"/>
          </w:tcPr>
          <w:p>
            <w:pPr>
              <w:pStyle w:val="18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</w:t>
            </w:r>
          </w:p>
          <w:p>
            <w:pPr>
              <w:pStyle w:val="18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18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Квалификационные требования к уровню образования и направлению подготовки (специальности)</w:t>
            </w:r>
          </w:p>
        </w:tc>
        <w:tc>
          <w:tcPr>
            <w:tcW w:w="4129" w:type="dxa"/>
            <w:noWrap w:val="0"/>
            <w:vAlign w:val="top"/>
          </w:tcPr>
          <w:p>
            <w:pPr>
              <w:pStyle w:val="18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главный специалист-эксперт сектора патриотического воспитания и реализации молодежных программ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</w:p>
        </w:tc>
        <w:tc>
          <w:tcPr>
            <w:tcW w:w="4129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Без предъявления требований к стажу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главный специалист-эксперт сектора общественных молодежных инициатив и молодежных объединений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white"/>
              </w:rPr>
              <w:t xml:space="preserve">Высшее образование </w:t>
            </w:r>
          </w:p>
        </w:tc>
        <w:tc>
          <w:tcPr>
            <w:tcW w:w="4129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Без предъявления требований к стажу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ведущий специалист-эксперт сектора общественных молодежных инициатив и молодежных объединений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4129" w:type="dxa"/>
            <w:noWrap w:val="0"/>
            <w:vAlign w:val="top"/>
          </w:tcPr>
          <w:p>
            <w:pPr>
              <w:pStyle w:val="184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Без предъявления требований к стажу</w:t>
            </w: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1. Квалификационные требования к базовым и профессионально-функциональным знаниям и умениям: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10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2"/>
        <w:gridCol w:w="4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</w:trPr>
        <w:tc>
          <w:tcPr>
            <w:tcW w:w="10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  <w:t>Базовые квалификационные требования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</w:trPr>
        <w:tc>
          <w:tcPr>
            <w:tcW w:w="60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  <w:t>Знания</w:t>
            </w:r>
          </w:p>
        </w:tc>
        <w:tc>
          <w:tcPr>
            <w:tcW w:w="4436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  <w:t>Общие 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</w:trPr>
        <w:tc>
          <w:tcPr>
            <w:tcW w:w="6052" w:type="dxa"/>
            <w:vMerge w:val="restart"/>
            <w:noWrap w:val="0"/>
            <w:vAlign w:val="center"/>
          </w:tcPr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знание государственного языка Российской Федерации (русского языка)</w:t>
            </w:r>
          </w:p>
          <w:p>
            <w:pPr>
              <w:tabs>
                <w:tab w:val="left" w:pos="459"/>
              </w:tabs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знание основ:</w:t>
            </w:r>
          </w:p>
          <w:p>
            <w:pPr>
              <w:numPr>
                <w:ilvl w:val="0"/>
                <w:numId w:val="0"/>
              </w:numPr>
              <w:tabs>
                <w:tab w:val="left" w:pos="459"/>
              </w:tabs>
              <w:ind w:left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Конституции Российской Федерации;</w:t>
            </w:r>
          </w:p>
          <w:p>
            <w:pPr>
              <w:numPr>
                <w:ilvl w:val="0"/>
                <w:numId w:val="0"/>
              </w:numPr>
              <w:ind w:left="3" w:leftChars="0" w:firstLine="398" w:firstLineChars="166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Федерального закона от 27 мая 2003 года № 58-ФЗ «О системе государственной службы Российской Федерации»;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Федерального закона от 27 июля 2004 года № 79-ФЗ «О государственной гражданской службе Российской Федерации»;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Федерального закона от 25 декабря 2008 года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№ 273-ФЗ «О противодействии коррупции»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знания в области информационно-коммуникационных технологий</w:t>
            </w:r>
          </w:p>
        </w:tc>
        <w:tc>
          <w:tcPr>
            <w:tcW w:w="4436" w:type="dxa"/>
            <w:noWrap w:val="0"/>
          </w:tcPr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мыслить стратегически (системно);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планировать и рационально использовать служебное время и достигать результата;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коммуникативные умения;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умение управлять изменениями;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умения в области информационно-коммуникационных технологий;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умения по применению персонального компьютера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</w:trPr>
        <w:tc>
          <w:tcPr>
            <w:tcW w:w="6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436" w:type="dxa"/>
            <w:noWrap w:val="0"/>
          </w:tcPr>
          <w:p>
            <w:pPr>
              <w:ind w:firstLine="176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  <w:t>Управленческие умения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эффективно планировать, организовывать работу и контролировать ее выполнение;</w:t>
            </w:r>
          </w:p>
          <w:p>
            <w:pPr>
              <w:ind w:left="0" w:leftChars="0" w:firstLine="439" w:firstLineChars="18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оперативно реализовывать управленческие решения</w:t>
            </w: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12"/>
        <w:tblW w:w="10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88" w:type="dxa"/>
            <w:gridSpan w:val="2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Профессиональные  квалификационные требования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по должности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главного специалиста-эксперта сектора патриотического воспитания и реализации молодежных программ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Знания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«молодежь» и ее признаки в Российской Федерации и субъектах Российской Федерации</w:t>
            </w:r>
          </w:p>
        </w:tc>
        <w:tc>
          <w:tcPr>
            <w:tcW w:w="4394" w:type="dxa"/>
            <w:vMerge w:val="restart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организация мероприятий с участием молодежи, общественных организаций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цели и приоритетные задачи государственной молодежной политики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молодежных организаций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миссии, стратегии, целей молодежной организации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молодежной политики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молодежью, как профессиональная деятельность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понятия «персональные данные» в узком и широком смыслах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 информационных технологий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информационной поддержки молодежных проектов и программ в субъектах Российской Федерации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информационной поддержкой молодежных проектов и программ по целям и результатам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реализации молодежных проектов и программ и их оценка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ее участия в молодежных проектах и программах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оценке эффективности молодежных проектов и программ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передовой российский и зарубежный опыт реализации молодежных проектов и программ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отечественный и зарубежный опыт проведения молодежных форумов и конкурсов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оценки проведения молодежных форумов и конкурсов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оценке эффективности проведения молодежныхфорумов и конкурсов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вовлечения молодежи в активную работу студенческих отрядов, в том числе, поисковых, археологических, военно-исторических, краеведческих и иных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 системы информационно-методического обеспечения молодежной политики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создания условий для реализации потенциала молодежи в социально-экономической сфере, а также внедрение технологии «социального лифта»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разработки комплексных программ и мероприятий по развитию сети государственных учреждении в целях обеспечения реализации социальной и творческой активности молодежи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оказания государственной поддержки молодежных программ в развитых странах и Российской Федерации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государственной поддержки молодежным и детским объединениям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10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88" w:type="dxa"/>
            <w:gridSpan w:val="2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Функциональные квалификационные требования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по должности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главного специалиста-эксперта сектора патриотического воспаитания и реализации молодежных программ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Знания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нормы права, нормативного правового акта, правоотношений и их признаки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проекта нормативного правового акта, инструменты и этапы его разработки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официальных отзывов на проекты нормативных правовых актов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официального отзыва на проекты нормативных правовых актов: этапы, ключевые принципы и технологии разработки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методических рекомендаций, разъяснений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понятие, процедура рассмотрения обращений граждан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аналитических, информационных и других материалов</w:t>
            </w: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10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88" w:type="dxa"/>
            <w:gridSpan w:val="2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Профессиональные  квалификационные требования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по должности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главного специалиста-эксперта сектора общественных молодежных инициатив и молодежных 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Знания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«молодежь» и ее признаки в Российской Федерации и субъектах Российской Федерации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noWrap w:val="0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организация мероприятий с участием молодежи, общественных организаций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цели и приоритетные задачи государственной молодежной политики</w:t>
            </w:r>
          </w:p>
        </w:tc>
        <w:tc>
          <w:tcPr>
            <w:tcW w:w="4394" w:type="dxa"/>
            <w:vMerge w:val="restart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ведение реестра детских и молодежных 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молодежных организаций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миссии, стратегии, целей молодежной организации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молодежной политики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молодежью, как профессиональная деятельность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понятия «персональные данные» в узком и широком смыслах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 информационных технологий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информационной поддержки молодежных проектов и программ в субъектах Российской Федерации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информационной поддержкой молодежных проектов и программ по целям и результатам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реализации молодежных проектов и программ и их оценка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ее участия в молодежных проектах и программах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оценке эффективности молодежных проектов и программ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передовой российский и зарубежный опыт реализации молодежных проектов и программ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отечественный и зарубежный опыт проведения молодежных форумов и конкурсов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оценки проведения молодежных форумов и конкурсов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оценке эффективности проведения молодежных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форумов и конкурсов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вовлечения молодежи в активную работу студенческих отрядов, в том числе, поисковых, археологических, военно-исторических, краеведческих и иных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 системы информационно-методического обеспечения молодежной политики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создания условий для реализации потенциала молодежи в социально-экономической сфере, а также внедрение технологии «социального лифта»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разработки комплексных программ и мероприятий по развитию сети государственных учреждении в целях обеспечения реализации социальной и творческой активности молодежи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оказания государственной поддержки молодежных программ в развитых странах и Российской Федерации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государственной поддержки молодежным и детским объединениям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10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88" w:type="dxa"/>
            <w:gridSpan w:val="2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Функциональные квалификационные требования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по должности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главного специалиста-эксперта сектора общественных молодежных инициатив и молодежных 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Знания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нормы права, нормативного правового акта, правоотношений и их признаки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проекта нормативного правового акта, инструменты и этапы его разработки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официальных отзывов на проекты нормативных правовых актов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официального отзыва на проекты нормативных правовых актов: этапы, ключевые принципы и технологии разработки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методических рекомендаций, разъяснений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понятие, процедура рассмотрения обращений граждан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аналитических, информационных и других материалов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принципы предоставления государственных услуг</w:t>
            </w:r>
          </w:p>
        </w:tc>
        <w:tc>
          <w:tcPr>
            <w:tcW w:w="4394" w:type="dxa"/>
            <w:vMerge w:val="restart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проведение консультаций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требования к предоставлению государственных услуг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порядок, требования, этапы и принципы разработки и применения административного регламента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порядок предоставления  государственных услуг в электронной форме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понятие и принципы функционирования, назначение портала государственных услуг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права заявителей при получении государственных услуг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обязанности государственных органов, предоставляющих государственные услуги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стандарт предоставления государственной услуги: требования и порядок разработки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10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88" w:type="dxa"/>
            <w:gridSpan w:val="2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Профессиональные  квалификационные требования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по должности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ведущего специалиста-эксперта сектора общественных молодежных инициатив и молодежных 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Знания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«молодежь» и ее признаки в Российской Федерации и субъектах Российской Федерации</w:t>
            </w:r>
          </w:p>
        </w:tc>
        <w:tc>
          <w:tcPr>
            <w:tcW w:w="4394" w:type="dxa"/>
            <w:vMerge w:val="restart"/>
            <w:noWrap w:val="0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организация мероприятий с участием молодежи, общественных организаций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цели и приоритетные задачи государственной молодежной политики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молодежных организаций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миссии, стратегии, целей молодежной организации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молодежной политики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молодежью, как профессиональная деятельность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понятия «персональные данные» в узком и широком смыслах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 информационных технологий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информационной поддержки молодежных проектов и программ в субъектах Российской Федерации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информационной поддержкой молодежных проектов и программ по целям и результатам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реализации молодежных проектов и программ и их оценка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ее участия в молодежных проектах и программах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оценке эффективности молодежных проектов и программ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передовой российский и зарубежный опыт реализации молодежных проектов и программ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отечественный и зарубежный опыт проведения молодежных форумов и конкурсов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оценки проведения молодежных форумов и конкурсов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оценке эффективности проведения молодежных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форумов и конкурсов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вовлечения молодежи в активную работу студенческих отрядов, в том числе, поисковых, археологических, военно-исторических, краеведческих и иных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 системы информационно-методического обеспечения молодежной политики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создания условий для реализации потенциала молодежи в социально-экономической сфере, а также внедрение технологии «социального лифта»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разработки комплексных программ и мероприятий по развитию сети государственных учреждении в целях обеспечения реализации социальной и творческой активности молодежи в развитых странах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оказания государственной поддержки молодежных программ в развитых странах и Российской Федерации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094" w:type="dxa"/>
            <w:noWrap w:val="0"/>
          </w:tcPr>
          <w:p>
            <w:pPr>
              <w:pStyle w:val="46"/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государственной поддержки молодежным и детским объединениям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094" w:type="dxa"/>
            <w:noWrap w:val="0"/>
          </w:tcPr>
          <w:p>
            <w:pPr>
              <w:pStyle w:val="219"/>
              <w:tabs>
                <w:tab w:val="left" w:pos="-88"/>
                <w:tab w:val="left" w:pos="851"/>
                <w:tab w:val="left" w:pos="1418"/>
                <w:tab w:val="left" w:pos="1985"/>
              </w:tabs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порядок обеспечения сохранности и государственного учета документов</w:t>
            </w:r>
          </w:p>
        </w:tc>
        <w:tc>
          <w:tcPr>
            <w:tcW w:w="4394" w:type="dxa"/>
            <w:vMerge w:val="restart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094" w:type="dxa"/>
            <w:noWrap w:val="0"/>
          </w:tcPr>
          <w:p>
            <w:pPr>
              <w:pStyle w:val="219"/>
              <w:tabs>
                <w:tab w:val="left" w:pos="1418"/>
                <w:tab w:val="left" w:pos="1985"/>
              </w:tabs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научные и методические разработки, технические требования стандартов в области обеспечения сохранности документов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094" w:type="dxa"/>
            <w:noWrap w:val="0"/>
          </w:tcPr>
          <w:p>
            <w:pPr>
              <w:pStyle w:val="219"/>
              <w:tabs>
                <w:tab w:val="left" w:pos="0"/>
                <w:tab w:val="left" w:pos="1418"/>
                <w:tab w:val="left" w:pos="1985"/>
              </w:tabs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организации деятельности в сфере обеспечения сохранности и государственного учета документов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094" w:type="dxa"/>
            <w:noWrap w:val="0"/>
          </w:tcPr>
          <w:p>
            <w:pPr>
              <w:pStyle w:val="219"/>
              <w:keepNext w:val="0"/>
              <w:keepLines w:val="0"/>
              <w:pageBreakBefore w:val="0"/>
              <w:widowControl/>
              <w:tabs>
                <w:tab w:val="left" w:pos="0"/>
                <w:tab w:val="left" w:pos="1418"/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документационного обеспечения управления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094" w:type="dxa"/>
            <w:noWrap w:val="0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перечни документов с указанием сроков хранения</w:t>
            </w:r>
          </w:p>
        </w:tc>
        <w:tc>
          <w:tcPr>
            <w:tcW w:w="4394" w:type="dxa"/>
            <w:vMerge w:val="continue"/>
            <w:noWrap w:val="0"/>
          </w:tcPr>
          <w:p>
            <w:pPr>
              <w:rPr>
                <w:highlight w:val="yellow"/>
              </w:rPr>
            </w:pP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10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88" w:type="dxa"/>
            <w:gridSpan w:val="2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Функциональные квалификационные требования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по должности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ведущего специалиста-эксперта сектора общественных молодежных инициатив и молодежных 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4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Знания</w:t>
            </w:r>
          </w:p>
        </w:tc>
        <w:tc>
          <w:tcPr>
            <w:tcW w:w="4394" w:type="dxa"/>
            <w:tcBorders>
              <w:bottom w:val="single" w:color="000000" w:sz="4" w:space="0"/>
            </w:tcBorders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>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нормы права, нормативного правового акта, правоотношений и их признаки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проекта нормативного правового акта, инструменты и этапы его разработки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официальных отзывов на проекты нормативных правовых актов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официального отзыва на проекты нормативных правовых актов: этапы, ключевые принципы и технологии разработки</w:t>
            </w:r>
          </w:p>
        </w:tc>
        <w:tc>
          <w:tcPr>
            <w:tcW w:w="4394" w:type="dxa"/>
            <w:noWrap w:val="0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методических рекомендаций, разъяснений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понятие, процедура рассмотрения обращений граждан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подготовка аналитических, информационных и других материалов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принципы предоставления государственных услуг</w:t>
            </w:r>
          </w:p>
        </w:tc>
        <w:tc>
          <w:tcPr>
            <w:tcW w:w="4394" w:type="dxa"/>
            <w:vMerge w:val="restart"/>
            <w:noWrap w:val="0"/>
            <w:vAlign w:val="top"/>
          </w:tcPr>
          <w:p>
            <w:pPr>
              <w:ind w:left="0" w:leftChars="0" w:firstLine="0" w:firstLineChars="0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прием заявлений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требования к предоставлению государственных услуг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порядок, требования, этапы и принципы разработки и применения административного регламента</w:t>
            </w:r>
          </w:p>
        </w:tc>
        <w:tc>
          <w:tcPr>
            <w:tcW w:w="4394" w:type="dxa"/>
            <w:vMerge w:val="restart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проведение консультаций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порядок предоставления  государственных услуг в электронной форме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понятие и принципы функционирования, назначение портала государственных услуг</w:t>
            </w:r>
          </w:p>
        </w:tc>
        <w:tc>
          <w:tcPr>
            <w:tcW w:w="4394" w:type="dxa"/>
            <w:vMerge w:val="restart"/>
            <w:noWrap w:val="0"/>
            <w:vAlign w:val="top"/>
          </w:tcPr>
          <w:p>
            <w:pPr>
              <w:pStyle w:val="217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выдача заключений и других документов по результатам предоставления государственной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права заявителей при получении государственных услуг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обязанности государственных органов, предоставляющих государственные услуги</w:t>
            </w:r>
          </w:p>
        </w:tc>
        <w:tc>
          <w:tcPr>
            <w:tcW w:w="4394" w:type="dxa"/>
            <w:vMerge w:val="restart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рием, учет, обработка и регистрация корреспонденции, комплектование, хранение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стандарт предоставления государственной услуги: требования и порядок разработки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tabs>
                <w:tab w:val="left" w:pos="1276"/>
              </w:tabs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централизованная и смешанная формы ведения делопроизводства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pStyle w:val="46"/>
              <w:tabs>
                <w:tab w:val="left" w:pos="1276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система взаимодействия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внутриведомственного и межведомственного электронного документооборота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94" w:type="dxa"/>
            <w:noWrap w:val="0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общие требования к оформлению документов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pStyle w:val="217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Условия прохождения гражданской службы - ненормированный  служебный день, командировки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%</w:t>
      </w:r>
      <w:r>
        <w:rPr>
          <w:rFonts w:hint="default" w:ascii="Times New Roman" w:hAnsi="Times New Roman" w:cs="Times New Roman"/>
          <w:sz w:val="28"/>
          <w:szCs w:val="28"/>
        </w:rPr>
        <w:t xml:space="preserve">. Заработная плата: </w:t>
      </w:r>
    </w:p>
    <w:p>
      <w:pPr>
        <w:pStyle w:val="184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лавный специалист-эксперт сектора патриотического воспитания и реализации молодежных программ - 23757,60 руб. - 33316,60 руб.;</w:t>
      </w:r>
    </w:p>
    <w:p>
      <w:pPr>
        <w:pStyle w:val="184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лавный специалист-эксперт сектора общественных молодежных инициатив и молодежных объединений -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23757,60 руб. - 33316,60 руб.;</w:t>
      </w:r>
    </w:p>
    <w:p>
      <w:pPr>
        <w:pStyle w:val="184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специалист-эксперт сектора общественных молодежных инициатив и молодежных объединений - 21542,20 руб. - 30968,90 руб.</w:t>
      </w:r>
    </w:p>
    <w:p>
      <w:pPr>
        <w:pStyle w:val="184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  <w:tab/>
      </w:r>
    </w:p>
    <w:p>
      <w:pPr>
        <w:pStyle w:val="196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Прием документов осуществляется в течение 21 дня,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5 февраля 2023 года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7 марта 2023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года с 9.00 до 18.00 (перерыв на обед с 13.00 до 14.00)</w:t>
      </w:r>
      <w:r>
        <w:rPr>
          <w:rFonts w:hint="default" w:ascii="Times New Roman" w:hAnsi="Times New Roman" w:cs="Times New Roman"/>
          <w:sz w:val="28"/>
          <w:szCs w:val="28"/>
        </w:rPr>
        <w:t xml:space="preserve"> кроме выходных (суббота и воскресенье) и праздничных дней по адресу: г. Кострома, ул. Калиновская,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д. 38, кабинет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462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Для участия в конкурсе гражданин представляет следующие документы: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личное заявление;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заполненную и подписанную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"consultantplus://offline/main?base=LAW;n=71834;fld=134;dst=100007"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анкету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Федерации, с фотографией;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г) документы, </w:t>
      </w:r>
      <w:r>
        <w:rPr>
          <w:rFonts w:hint="default" w:ascii="Times New Roman" w:hAnsi="Times New Roman" w:cs="Times New Roman"/>
          <w:bCs/>
          <w:sz w:val="28"/>
          <w:szCs w:val="28"/>
        </w:rPr>
        <w:t>подтверждающие необходимое профессиональное образование, квалифи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кацию и стаж работы: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highlight w:val="white"/>
        </w:rPr>
        <w:t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;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д) документ об отсутствии у гражданина заболевания, препятствующего поступлению на гражданскую службу или ее прохождению: учетная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"consultantplus://offline/main?base=LAW;n=96619;fld=134;dst=100279"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форма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№ 001-ГС/у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>
      <w:pPr>
        <w:pStyle w:val="206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е)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форма для представления сведений размещена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на официальном сайте комитета по делам молодежи Костромской области  в сети Интернет  в разделе «Деятельность» подразделе «Государственная служба» в рубрике «Порядок поступления на государственную службу»;  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ж) иные документы, предусмотренные </w:t>
      </w: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Федеральным </w:t>
      </w: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instrText xml:space="preserve">HYPERLINK consultantplus://offline/ref=162C704B62CB9DDDA4C4705B9B155DF8D73AFE906803BE8DAB1FC0EAD4wFoEH </w:instrText>
      </w: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>
      <w:pPr>
        <w:pStyle w:val="214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Style w:val="215"/>
          <w:rFonts w:hint="default" w:ascii="Times New Roman" w:hAnsi="Times New Roman" w:cs="Times New Roman"/>
          <w:sz w:val="28"/>
          <w:szCs w:val="28"/>
        </w:rPr>
        <w:t>Лица с ограниченными возможностями здоровья</w:t>
      </w:r>
      <w:r>
        <w:rPr>
          <w:rStyle w:val="2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215"/>
          <w:rFonts w:hint="default" w:ascii="Times New Roman" w:hAnsi="Times New Roman" w:cs="Times New Roman"/>
          <w:sz w:val="28"/>
          <w:szCs w:val="28"/>
        </w:rPr>
        <w:t>приглашаются для участия в</w:t>
      </w:r>
      <w:r>
        <w:rPr>
          <w:rStyle w:val="2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215"/>
          <w:rFonts w:hint="default" w:ascii="Times New Roman" w:hAnsi="Times New Roman" w:cs="Times New Roman"/>
          <w:sz w:val="28"/>
          <w:szCs w:val="28"/>
        </w:rPr>
        <w:t>конкурсе наряду с иными лицами</w:t>
      </w:r>
      <w:r>
        <w:rPr>
          <w:rStyle w:val="215"/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Style w:val="215"/>
          <w:rFonts w:hint="default" w:ascii="Times New Roman" w:hAnsi="Times New Roman" w:cs="Times New Roman"/>
          <w:bCs/>
          <w:sz w:val="28"/>
          <w:szCs w:val="28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</w:t>
      </w:r>
      <w:r>
        <w:rPr>
          <w:rStyle w:val="215"/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Федерации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размещена на официальном сайте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комитета по делам молодежи Костромской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 сети Интернет в разделе 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Государственная служба»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).</w:t>
      </w:r>
    </w:p>
    <w:p>
      <w:pPr>
        <w:pStyle w:val="206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cya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5. Документы могут быть представлены в электронном виде с использованием 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FFFFFF" w:fill="FFFFFF"/>
        </w:rPr>
        <w:t xml:space="preserve">ФГИС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instrText xml:space="preserve"> HYPERLINK "http://gossluzhba.gov.ru" </w:instrTex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separate"/>
      </w:r>
      <w:r>
        <w:rPr>
          <w:rStyle w:val="191"/>
          <w:rFonts w:hint="default" w:ascii="Times New Roman" w:hAnsi="Times New Roman" w:cs="Times New Roman"/>
          <w:sz w:val="28"/>
          <w:szCs w:val="28"/>
          <w:highlight w:val="none"/>
        </w:rPr>
        <w:t>http://gossluzhba.gov.ru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комитета по делам молодежи Костромской области в сети Интернет в разделе «Деятельность» подразделе «Государственная служба» в рубрике «Порядок поступления на государственную службу».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Гражданский служащий, изъявивший желание участвовать в конкурсе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комитете по делам молодежи Костромской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, в котором он замещает должность гражданской службы, подает заявление на имя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председателя комитета по делам молодежи Костромской области </w:t>
      </w:r>
      <w:r>
        <w:rPr>
          <w:rFonts w:hint="default" w:ascii="Times New Roman" w:hAnsi="Times New Roman" w:cs="Times New Roman"/>
          <w:sz w:val="28"/>
          <w:szCs w:val="28"/>
        </w:rPr>
        <w:t>с просьбой о допуске его к участию в конкурсе.</w:t>
      </w:r>
    </w:p>
    <w:p>
      <w:pPr>
        <w:pStyle w:val="196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7. Гражданский служащ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ий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 w:bidi="ar-SA"/>
        </w:rPr>
        <w:t>федерального органа исполнительной власти, органа государственной власти Костромской области или иного субъекта Российской Федерации,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 изъявивший желание участвовать в конкурсе, представляет в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/>
        </w:rPr>
        <w:t>комитет по делам молодежи Костромской области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none"/>
        </w:rPr>
        <w:t>:</w:t>
      </w:r>
    </w:p>
    <w:p>
      <w:pPr>
        <w:pStyle w:val="196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заявление на имя представителя нанимателя;</w:t>
      </w:r>
    </w:p>
    <w:p>
      <w:pPr>
        <w:pStyle w:val="196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>
      <w:pPr>
        <w:pStyle w:val="196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иные документы, предусмотренные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Федеральным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instrText xml:space="preserve">HYPERLINK consultantplus://offline/ref=77EE5BE582A0A05C8249F6992BD61D96319276B0737B92C2FC6799A446276AO \o "Федеральный закон от 27.07.2004 N 79-ФЗ (ред. от 03.08.2018) \"О государственной гражданской службе Российской Федерации\"</w:instrTex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instrText xml:space="preserve">{КонсультантПлюс}"</w:instrTex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от 27 июля 2004 года № 79-ФЗ «О государственной гражданской службе Российской Федерации», другими федеральными законами и иными нормативными</w:t>
      </w:r>
      <w:r>
        <w:rPr>
          <w:rFonts w:hint="default" w:ascii="Times New Roman" w:hAnsi="Times New Roman" w:cs="Times New Roman"/>
          <w:sz w:val="28"/>
          <w:szCs w:val="28"/>
        </w:rPr>
        <w:t xml:space="preserve"> правовыми актами Российской Федерации о государственной гражданской службе.</w:t>
      </w:r>
    </w:p>
    <w:p>
      <w:pPr>
        <w:pStyle w:val="196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Гражданский служащий вправе представить дополнительные сведения, отражающие его достижения в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профессиональной и общественной деятельности.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8. Предполагаемая дата проведения конкурса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27 марта 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23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 xml:space="preserve"> года.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9.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shd w:val="clear" w:color="FFFFFF" w:fill="FFFFFF"/>
        </w:rPr>
        <w:t>Сведения о методах оценки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 профессиональных и личностных качеств граждан (гражданских служащих).</w:t>
      </w:r>
    </w:p>
    <w:p>
      <w:pPr>
        <w:pStyle w:val="184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Конкурс проводится в форме: </w:t>
      </w:r>
    </w:p>
    <w:p>
      <w:pPr>
        <w:pStyle w:val="184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) предварительного индивидуального собеседования с руководителем структурного подразделения;</w:t>
      </w:r>
    </w:p>
    <w:p>
      <w:pPr>
        <w:pStyle w:val="184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) тестирования;</w:t>
      </w:r>
    </w:p>
    <w:p>
      <w:pPr>
        <w:pStyle w:val="184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) индивидуального собеседования с членами конкурсной комиссии.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целях подготовки к тестированию рекомендуется пройти предварительный тест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размещенный в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shd w:val="clear" w:color="FFFFFF" w:fill="FFFFFF"/>
        </w:rPr>
        <w:t xml:space="preserve">ФГИС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разделе «Профессиональное развитие»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instrText xml:space="preserve"> HYPERLINK "http://gossluzhba.gov.ru" </w:instrTex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separate"/>
      </w:r>
      <w:r>
        <w:rPr>
          <w:rStyle w:val="191"/>
          <w:rFonts w:hint="default" w:ascii="Times New Roman" w:hAnsi="Times New Roman" w:cs="Times New Roman"/>
          <w:sz w:val="28"/>
          <w:szCs w:val="28"/>
          <w:highlight w:val="none"/>
        </w:rPr>
        <w:t>http://gossluzhba.gov.ru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10. Контактное лицо: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Деулина Марина Ивановна, консультант сектора финансово-экономического и правового обеспечения комитета по делам молодежи Костромской области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Телефоны для справок: (4942)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45 07 81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"mailto:kdm@adm44.ru"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15"/>
          <w:rFonts w:hint="default" w:ascii="Times New Roman" w:hAnsi="Times New Roman" w:cs="Times New Roman"/>
          <w:sz w:val="28"/>
          <w:szCs w:val="28"/>
          <w:lang w:val="en-US"/>
        </w:rPr>
        <w:t>kdm@adm44.ru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84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28"/>
          <w:szCs w:val="28"/>
        </w:rPr>
        <w:t>Д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  <w:t xml:space="preserve">ОЛЖНОСТНЫЕ ОБЯЗАННОСТИ, ПРАВА И ОТВЕТСТВЕННОСТЬ </w:t>
      </w:r>
    </w:p>
    <w:p>
      <w:pPr>
        <w:pStyle w:val="18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государственного гражданского служащего Костромской области,</w:t>
      </w: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>
      <w:pPr>
        <w:pStyle w:val="4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Костромской области </w:t>
      </w:r>
    </w:p>
    <w:p>
      <w:pPr>
        <w:pStyle w:val="4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главного специалиста-эксперта сектора патриотического воспитания и реализации молодежных программ комитета по делам молодежи Костромской области</w:t>
      </w: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7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Исходя из задач и функций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>, главн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обязан: </w:t>
      </w:r>
    </w:p>
    <w:p>
      <w:pPr>
        <w:numPr>
          <w:ilvl w:val="1"/>
          <w:numId w:val="2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1)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участвовать в организации и проведении в соответствии с соглашениями и (или) федеральными правовыми актами международных, всероссийских и межрегиональных мероприятий в сфере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молодежной политики в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соответствии с полномочиями сектора по направлениям 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3"/>
        </w:numPr>
        <w:tabs>
          <w:tab w:val="left" w:pos="840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организовывать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комплекс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мероприяти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 поддержке и развитию поискового движения в Костромской области;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организовывать комплекс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мероприяти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й, направленных на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духовно-нравственно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 воспитани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молодежи;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организовывать комплекс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мероприяти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й, направленных на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гармонизаци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межэтнических отношений в молодежной среде;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5)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организовывать комплекс мероприятий, направленных на подготовку молодежи к службе в Вооруженных силах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России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;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 готовить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материалы в соответствии с полномочиями сектора по направлениям деятельности, предусмотренным пунктом 9 настоящего должностного регламента,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для размещения в средствах массовой информации и сети Интернет;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 оказывать методическую и консультационную помощь гражданским служащим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комитета, иных исполнительных органов Костромской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органам местного самоуправления муниципальных образований Костромской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, гражданам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 вопросам организации мероприятий, направленных на гармонизацию межэтнических отношений в молодежной среде, духовно-нравственное воспитание,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 xml:space="preserve">подготовку молодежи к службе в Вооруженных силах,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поддержку и развитие поискового движения в Костромской области;</w:t>
      </w:r>
    </w:p>
    <w:p>
      <w:pPr>
        <w:pStyle w:val="4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рассматривать своевременно и полно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устны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письменны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обращени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юридических и физических лиц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, принимать по ним решения в соответствии с требованиями Федерального закона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от 2 мая 2006 года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№ 59-ФЗ «О порядке рассмотрения обращений граждан Российской Федерации»;</w:t>
      </w:r>
    </w:p>
    <w:p>
      <w:pPr>
        <w:keepNext w:val="0"/>
        <w:keepLines w:val="0"/>
        <w:pageBreakBefore w:val="0"/>
        <w:numPr>
          <w:ilvl w:val="1"/>
          <w:numId w:val="3"/>
        </w:numPr>
        <w:tabs>
          <w:tab w:val="left" w:pos="735"/>
        </w:tabs>
        <w:kinsoku/>
        <w:wordWrap/>
        <w:overflowPunct/>
        <w:topLinePunct w:val="0"/>
        <w:bidi w:val="0"/>
        <w:snapToGrid/>
        <w:ind w:lef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готовить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проект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законов Костромской области, нормативных правовых актов администрации Костромской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губернатора Костромской области,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приказов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комитета,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имеющих нормативный правовой характер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 сфере молодежной политики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;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10) готовить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методически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рекомендаци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проекты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модельны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правовы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актов в сфере молодежной политики; 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готовить заключения по проектам нормативных правовых актов, поступающих на согласование в комитет в части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направлений 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3"/>
        </w:numPr>
        <w:tabs>
          <w:tab w:val="left" w:pos="1080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12)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участвовать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соответствии с положением о секторе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в части направлений деятельности, предусмотренных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формировании планов работы комитета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части мероприятий в соответствии с положением о секторе патриотического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воспитания и реализации молодежных программ комитета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подготовке отчетных материалов по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направлениям 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подготовке предложений в план работы администрации Костромской области в части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полномочий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сектора;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в разработке и реализации программ, прогнозов, концепций, проектов комитета по вопросам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полномочий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сектора по направлениям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деятельности, предусмотренных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разработке предложений для органов государственной власти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Российской Федерации и Костромской области в планы, программы, концепции, прогнозы, мероприятия, проекты нормативных правовых актов в сфере молодежной политики; 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разработке критериев оценки деятельности подведомственных учреждений и руководителей учреждений;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формировании государственного задания на оказание (выполнение) государственных услуг (работ), подведомственными учреждениями; 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подготовке оперативных, информационно-аналитических и сводно-аналитических, презентационных материалов и справок по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направлениям 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подготовке  докладов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 xml:space="preserve"> Костромской области; 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подготовке информаций о ходе реализации федеральных и региональных проектов, государственных и целевых программ;</w:t>
      </w:r>
    </w:p>
    <w:p>
      <w:pPr>
        <w:numPr>
          <w:ilvl w:val="1"/>
          <w:numId w:val="3"/>
        </w:numPr>
        <w:tabs>
          <w:tab w:val="left" w:pos="1080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 направл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(в том числе, посредством электронной почты)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в подведомственные учреждения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нормативно-правов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ую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информационн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ую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ин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ую необходимую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документаци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телефонограмм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факсограмм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3"/>
        </w:numPr>
        <w:tabs>
          <w:tab w:val="left" w:pos="1080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готовить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выступлени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, выступать на мероприятиях, подготовленных комитетом, и иных мероприятиях по вопросам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сектора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в части направлений деятельности, предусмотренных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 контрол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ировать </w:t>
      </w:r>
      <w:r>
        <w:rPr>
          <w:rFonts w:hint="default" w:ascii="Times New Roman" w:hAnsi="Times New Roman" w:cs="Times New Roman"/>
          <w:sz w:val="28"/>
          <w:szCs w:val="28"/>
        </w:rPr>
        <w:t xml:space="preserve">в пределах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полномочий сектора </w:t>
      </w:r>
      <w:r>
        <w:rPr>
          <w:rFonts w:hint="default" w:ascii="Times New Roman" w:hAnsi="Times New Roman" w:cs="Times New Roman"/>
          <w:sz w:val="28"/>
          <w:szCs w:val="28"/>
        </w:rPr>
        <w:t>организаци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 xml:space="preserve"> мероприятий, проводимых подведомственными учреждениями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участвовать в организации и проведении областных конкурсов, выставок, форумов, фестивалей, научных и методических конференций и других мероприятий по курируемым направления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молодежной политики;</w:t>
      </w:r>
    </w:p>
    <w:p>
      <w:pPr>
        <w:tabs>
          <w:tab w:val="left" w:pos="1080"/>
        </w:tabs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) организовывать в соответствии с законодательством поддержку проектов и программ, реализуемых общественными организациями, по курируемым направлениям молодежной политики;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sz w:val="28"/>
          <w:szCs w:val="28"/>
        </w:rPr>
        <w:t>) координировать работу подведомственных учреждений,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исполнительных органов Костромской области, органов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местного самоуправления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муниципальных образований Костромской области,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общественных объединений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вопросам организации мероприятий, направленных на воспитание гражданственности и патриотизма,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гармонизацию межэтнических отношений в молодежной среде, духовно-нравственное воспитание,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подготовку молодежи к службе в Вооруженных силах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поддержку и развитие поискового движения в Костромской области;</w:t>
      </w:r>
    </w:p>
    <w:p>
      <w:pPr>
        <w:pStyle w:val="184"/>
        <w:numPr>
          <w:ilvl w:val="1"/>
          <w:numId w:val="5"/>
        </w:numPr>
        <w:tabs>
          <w:tab w:val="left" w:pos="735"/>
        </w:tabs>
        <w:ind w:left="0" w:firstLine="5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19) </w:t>
      </w:r>
      <w:r>
        <w:rPr>
          <w:rFonts w:hint="default" w:ascii="Times New Roman" w:hAnsi="Times New Roman" w:cs="Times New Roman"/>
          <w:bCs/>
          <w:sz w:val="28"/>
          <w:szCs w:val="28"/>
        </w:rPr>
        <w:t>исполнять поручени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Президента Российской Федерации, Правительства Российской Федерации, губернатора Костромской области, заместителя губернатора Костромской области, курирующего вопросы реализации государственной и выработке региональной молодежной политики, нормативных правовых актов Костромской области в сфере молодежной политики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, а также поручения председателя комитета и заместителя председателя комитета.</w:t>
      </w:r>
    </w:p>
    <w:p>
      <w:pPr>
        <w:pStyle w:val="205"/>
        <w:shd w:val="clear" w:color="auto" w:fill="auto"/>
        <w:spacing w:before="0" w:after="0" w:line="240" w:lineRule="auto"/>
        <w:ind w:right="2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сектора патриотического воспитания и реализации молодежных программ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имеет право: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1) по поручению председателя комитета представлять комитет в исполнительных органах Костромской области, органах местного самоуправления муниципальных образований Костромской области, организациях и объединениях по вопросам, относящимся к полномочиям комитета; 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2) получать от органов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государственной власти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 xml:space="preserve">, органов местного самоуправления муниципальных образований Костромской области,  организаций информацию, отчетные и справочные материалы по вопросам, относящимся к сфере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>молодежной политики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;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3) организовывать и проводить заседания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консультативно-совещательны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>х органов при комитете по вопросам, входящим в полномочия сектора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  <w:t>;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4) </w:t>
      </w:r>
      <w:r>
        <w:rPr>
          <w:rFonts w:hint="default" w:ascii="Times New Roman" w:hAnsi="Times New Roman" w:cs="Times New Roman"/>
          <w:sz w:val="28"/>
          <w:szCs w:val="28"/>
        </w:rPr>
        <w:t>вносить заведующему сектором предложения: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совершенствовании деятельности сектора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комитета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 целом</w:t>
      </w:r>
      <w:r>
        <w:rPr>
          <w:rFonts w:hint="default" w:ascii="Times New Roman" w:hAnsi="Times New Roman" w:cs="Times New Roman"/>
          <w:sz w:val="28"/>
          <w:szCs w:val="28"/>
        </w:rPr>
        <w:t>,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 поощрении руководителей и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специалистов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подведомственных учреждений, представителей органов местного самоуправления муниципальных образований Костромской области, представителей иных организаций;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 повышении квалификации руководителей подведомственных учреждений,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 наложении взыскания на руководителей подведомственных учреждений;</w:t>
      </w:r>
    </w:p>
    <w:p>
      <w:pPr>
        <w:shd w:val="clear" w:color="FFFFFF" w:fill="FFFFFF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highlight w:val="white"/>
        </w:rPr>
        <w:t>5) повышать свой образовательный и профессиональный уровень;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>
      <w:pPr>
        <w:pStyle w:val="23"/>
        <w:shd w:val="clear" w:color="FFFFFF" w:fill="FFFFFF"/>
        <w:ind w:firstLine="567"/>
        <w:contextualSpacing/>
        <w:rPr>
          <w:rFonts w:hint="default" w:ascii="Times New Roman" w:hAnsi="Times New Roman" w:cs="Times New Roman"/>
          <w:color w:val="000000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Cs w:val="28"/>
          <w:highlight w:val="white"/>
        </w:rPr>
        <w:t xml:space="preserve">6) </w:t>
      </w:r>
      <w:r>
        <w:rPr>
          <w:rFonts w:hint="default" w:ascii="Times New Roman" w:hAnsi="Times New Roman" w:cs="Times New Roman"/>
          <w:color w:val="000000"/>
          <w:szCs w:val="28"/>
          <w:highlight w:val="white"/>
        </w:rPr>
        <w:t>использовать средства вычислительной техники и связи, ведомственные информационные системы, необходимые для исполнения должностных обязанностей</w:t>
      </w:r>
      <w:r>
        <w:rPr>
          <w:rFonts w:hint="default" w:ascii="Times New Roman" w:hAnsi="Times New Roman" w:cs="Times New Roman"/>
          <w:color w:val="000000"/>
          <w:szCs w:val="28"/>
          <w:highlight w:val="white"/>
          <w:lang w:val="ru-RU"/>
        </w:rPr>
        <w:t>.</w:t>
      </w:r>
    </w:p>
    <w:p>
      <w:pPr>
        <w:pStyle w:val="23"/>
        <w:shd w:val="clear" w:color="FFFFFF" w:fill="FFFFFF"/>
        <w:ind w:firstLine="567"/>
        <w:contextualSpacing/>
        <w:rPr>
          <w:rFonts w:hint="default" w:ascii="Times New Roman" w:hAnsi="Times New Roman" w:cs="Times New Roman"/>
          <w:color w:val="000000"/>
          <w:szCs w:val="28"/>
          <w:highlight w:val="white"/>
        </w:rPr>
      </w:pPr>
    </w:p>
    <w:p>
      <w:pPr>
        <w:pStyle w:val="184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сектора патриотического воспитания и реализации молодежных программ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несет предусмотренную законодательством ответственность за: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неисполнение или ненадлежащее исполнение возложенных на него должностных обязанностей;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действия или бездействие, ведущие к нарушению прав и законных интересов граждан и организаций;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разглашение </w:t>
      </w:r>
      <w:r>
        <w:rPr>
          <w:rFonts w:hint="default" w:ascii="Times New Roman" w:hAnsi="Times New Roman" w:cs="Times New Roman"/>
          <w:iCs/>
          <w:sz w:val="28"/>
          <w:szCs w:val="28"/>
        </w:rPr>
        <w:t>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205"/>
        <w:shd w:val="clear" w:color="auto" w:fill="auto"/>
        <w:spacing w:before="0" w:after="0" w:line="240" w:lineRule="auto"/>
        <w:ind w:right="2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84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Эффективность и результативность профессиональной служебной деятельности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гражданского служащего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определяются по результатам его профессиональной служебной деятельности в порядке, устанавливаемом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председателем комитета</w:t>
      </w:r>
      <w:r>
        <w:rPr>
          <w:rFonts w:hint="default" w:ascii="Times New Roman" w:hAnsi="Times New Roman" w:cs="Times New Roman"/>
          <w:sz w:val="28"/>
          <w:szCs w:val="28"/>
        </w:rPr>
        <w:t>, по таким показателям: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объем и качество выполняемых работ,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своевременность и оперативность выполнения поручений,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профессиональная компетентность,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творческий подход к решению поставленных задач,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 служебной дисциплины.</w:t>
      </w:r>
    </w:p>
    <w:p>
      <w:pPr>
        <w:pStyle w:val="203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3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  <w:t xml:space="preserve">ОЛЖНОСТНЫЕ ОБЯЗАННОСТИ, ПРАВА И ОТВЕТСТВЕННОСТЬ </w:t>
      </w:r>
    </w:p>
    <w:p>
      <w:pPr>
        <w:pStyle w:val="18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государственного гражданского служащего Костромской области,</w:t>
      </w: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>
      <w:pPr>
        <w:pStyle w:val="4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Костромской области </w:t>
      </w:r>
    </w:p>
    <w:p>
      <w:pPr>
        <w:pStyle w:val="4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главного специалиста-эксперта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общественных молодежных инициатив и молодежных объединений </w:t>
      </w:r>
      <w:r>
        <w:rPr>
          <w:rFonts w:hint="default" w:ascii="Times New Roman" w:hAnsi="Times New Roman" w:cs="Times New Roman"/>
          <w:sz w:val="28"/>
          <w:szCs w:val="28"/>
        </w:rPr>
        <w:t>комитета по делам молодежи Костромской области</w:t>
      </w: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7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Исходя из задач и функций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>, главн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обязан: </w:t>
      </w:r>
    </w:p>
    <w:p>
      <w:pPr>
        <w:numPr>
          <w:ilvl w:val="1"/>
          <w:numId w:val="2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1)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участвовать в организации и проведении в соответствии с соглашениями и (или) федеральными правовыми актами международных, всероссийских и межрегиональных мероприятий в сфере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молодежной политики в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соответствии с полномочиями сектора по направлениям 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организовывать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комплекс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мероприяти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й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государственн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ой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поддержк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молодежных инициатив;</w:t>
      </w:r>
    </w:p>
    <w:p>
      <w:pPr>
        <w:numPr>
          <w:ilvl w:val="0"/>
          <w:numId w:val="0"/>
        </w:numPr>
        <w:spacing w:beforeLines="0" w:afterLines="0"/>
        <w:ind w:left="0" w:leftChars="0" w:firstLine="60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3) организовывать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комплекс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мероприяти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одейств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ию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пропаганде, популяризации науки и инноваций, вовлечению молодежи в инновационные всероссийские, международные проекты в сфере образования, науки, техники, культуры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развитию системы поддержки молодых ученых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; по взаимодействию 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совет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молодых ученых, студенчески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научны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обществ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клуб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молодых исследователей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;</w:t>
      </w:r>
    </w:p>
    <w:p>
      <w:pPr>
        <w:spacing w:beforeLines="0" w:afterLines="0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4)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организовывать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комплекс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мероприяти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й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 развитию деятельности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студенческих общественных объединений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, в том числе органов студенческого самоуправления;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5) осуществлять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информационное, организационное и методическое обеспечение формирования и деятельности Молодежного правительства Костромской области;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организовывать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комплекс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мероприяти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й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ведени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ю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областного реестра молодежных и детских общественных объединений, пользующихся государственной поддержкой;</w:t>
      </w:r>
    </w:p>
    <w:p>
      <w:pPr>
        <w:numPr>
          <w:ilvl w:val="1"/>
          <w:numId w:val="8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7) организовывать комплекс мероприятий, направленных на обеспечение участия представителей молодежи Костромской области во всероссийских форумных кампаниях;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8)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готовить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материалы в соответствии с полномочиями сектора по направлениям деятельности, предусмотренным пунктом 9 настоящего должностного регламента,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для размещения в средствах массовой информации и сети Интернет;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9) проводить работу по </w:t>
      </w:r>
      <w:r>
        <w:rPr>
          <w:rFonts w:hint="default" w:ascii="Times New Roman" w:hAnsi="Times New Roman" w:cs="Times New Roman"/>
          <w:bCs/>
          <w:sz w:val="28"/>
          <w:szCs w:val="28"/>
        </w:rPr>
        <w:t>создани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условий для реализации проектов, программ молодежными и детскими общественными объединениями Костромской области и внедрения их результатов в практику;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10)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оказывать методическую и консультационную помощь гражданским служащим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комитета, иных исполнительных органов Костромской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органам местного самоуправления муниципальных образований Костромской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, гражданам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 вопросам организации мероприятий, направленных на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государственн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ую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поддержк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у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молодежных инициатив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одейств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пропаганде, популяризации науки и инноваций, вовлечени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молодежи в инновационные всероссийские, международные проекты в сфере образования, науки, техники, культуры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развити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системы поддержки молодых ученых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взаимодействие 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совет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молодых ученых, студенчески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научны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обществ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клуб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молодых исследователей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развитие деятельности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студенческих общественных объединений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, 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деятельности Молодежного правительства Костромской области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ведени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областного реестра молодежных и детских общественных объединений, пользующихся государственной поддержкой;</w:t>
      </w:r>
    </w:p>
    <w:p>
      <w:pPr>
        <w:pStyle w:val="4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рассматривать своевременно и полно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устны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письменны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обращени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юридических и физических лиц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, принимать по ним решения в соответствии с требованиями Федерального закона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от 2 мая 2006 года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№ 59-ФЗ «О порядке рассмотрения обращений граждан Российской Федерации»;</w:t>
      </w:r>
    </w:p>
    <w:p>
      <w:pPr>
        <w:keepNext w:val="0"/>
        <w:keepLines w:val="0"/>
        <w:pageBreakBefore w:val="0"/>
        <w:numPr>
          <w:ilvl w:val="1"/>
          <w:numId w:val="3"/>
        </w:numPr>
        <w:tabs>
          <w:tab w:val="left" w:pos="735"/>
        </w:tabs>
        <w:kinsoku/>
        <w:wordWrap/>
        <w:overflowPunct/>
        <w:topLinePunct w:val="0"/>
        <w:bidi w:val="0"/>
        <w:snapToGrid/>
        <w:ind w:lef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12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готовить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проект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законов Костромской области, нормативных правовых актов администрации Костромской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губернатора Костромской области,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приказов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комитета,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имеющих нормативный правовой характер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 сфере молодежной политики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;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13) готовить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методически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рекомендаци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проекты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модельны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правовы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актов в сфере молодежной политики; 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14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готовить заключения по проектам нормативных правовых актов, поступающих на согласование в комитет в части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направлений 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3"/>
        </w:numPr>
        <w:tabs>
          <w:tab w:val="left" w:pos="1080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15)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участвовать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соответствии с положением о секторе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в части направлений деятельности, предусмотренных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формировании планов работы комитета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части мероприятий в соответствии с положением о секторе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подготовке отчетных материалов по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направлениям деятельности, предусмотренным пунктом 9 настоящего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подготовке предложений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перспективный </w:t>
      </w:r>
      <w:r>
        <w:rPr>
          <w:rFonts w:hint="default" w:ascii="Times New Roman" w:hAnsi="Times New Roman" w:cs="Times New Roman"/>
          <w:sz w:val="28"/>
          <w:szCs w:val="28"/>
        </w:rPr>
        <w:t xml:space="preserve">план работы администрации Костромской области в части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полномочий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сектора;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в разработке и реализации программ, прогнозов, концепций, проектов комитета по вопросам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полномочий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сектора по направлениям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деятельности, предусмотренных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разработке предложений для органов государственной власти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Российской Федерации и Костромской области в планы, программы, концепции, прогнозы, мероприятия, проекты нормативных правовых актов в сфере молодежной политики; 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разработке критериев оценки деятельности подведомственных учреждений и руководителей учреждений;</w:t>
      </w:r>
    </w:p>
    <w:p>
      <w:pPr>
        <w:numPr>
          <w:ilvl w:val="1"/>
          <w:numId w:val="3"/>
        </w:numPr>
        <w:tabs>
          <w:tab w:val="left" w:pos="735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формировании государственного задания на оказание (выполнение) государственных услуг (работ), подведомственными учреждениями; </w:t>
      </w:r>
    </w:p>
    <w:p>
      <w:pPr>
        <w:numPr>
          <w:ilvl w:val="1"/>
          <w:numId w:val="3"/>
        </w:numPr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подготовке оперативных, информационно-аналитических и сводно-аналитических, презентационных материалов и справок по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направлениям 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подготовке материалов в проекты докладов в администрацию Костромской области; 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подготовке информаций о ходе реализации федеральных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и региональных проектов, </w:t>
      </w:r>
      <w:r>
        <w:rPr>
          <w:rFonts w:hint="default" w:ascii="Times New Roman" w:hAnsi="Times New Roman" w:cs="Times New Roman"/>
          <w:bCs/>
          <w:sz w:val="28"/>
          <w:szCs w:val="28"/>
        </w:rPr>
        <w:t>государственных и целевых программ;</w:t>
      </w:r>
    </w:p>
    <w:p>
      <w:pPr>
        <w:numPr>
          <w:ilvl w:val="1"/>
          <w:numId w:val="3"/>
        </w:numPr>
        <w:tabs>
          <w:tab w:val="left" w:pos="1080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направл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(в том числе, посредством электронной почты)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в подведомственные учреждения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нормативно-правов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ую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информационн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ую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ин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ую необходимую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документаци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телефонограмм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факсограмм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numPr>
          <w:ilvl w:val="1"/>
          <w:numId w:val="3"/>
        </w:numPr>
        <w:tabs>
          <w:tab w:val="left" w:pos="1080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готовить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выступлени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, выступать на мероприятиях, подготовленных комитетом, и иных мероприятиях по вопросам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сектора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в части направлений деятельности, предусмотренных пунктом 9 настоящего должностного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sz w:val="28"/>
          <w:szCs w:val="28"/>
        </w:rPr>
        <w:t>) контрол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ировать </w:t>
      </w:r>
      <w:r>
        <w:rPr>
          <w:rFonts w:hint="default" w:ascii="Times New Roman" w:hAnsi="Times New Roman" w:cs="Times New Roman"/>
          <w:sz w:val="28"/>
          <w:szCs w:val="28"/>
        </w:rPr>
        <w:t xml:space="preserve">в пределах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полномочий сектора </w:t>
      </w:r>
      <w:r>
        <w:rPr>
          <w:rFonts w:hint="default" w:ascii="Times New Roman" w:hAnsi="Times New Roman" w:cs="Times New Roman"/>
          <w:bCs/>
          <w:sz w:val="28"/>
          <w:szCs w:val="28"/>
        </w:rPr>
        <w:t>организаци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мероприятий, проводимых подведомственными учреждениями;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участвовать в организации и проведении областных конкурсов, выставок, форумов, профильных смен, фестивалей, научных и методических конференций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других мероприятий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по курируемой направлениям  молодежной политики;</w:t>
      </w:r>
    </w:p>
    <w:p>
      <w:pPr>
        <w:numPr>
          <w:ilvl w:val="1"/>
          <w:numId w:val="7"/>
        </w:numPr>
        <w:shd w:val="clear" w:color="auto" w:fill="FFFFFF"/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20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bCs/>
          <w:sz w:val="28"/>
          <w:szCs w:val="28"/>
        </w:rPr>
        <w:t>организовывать в соответствии с законодательством поддержку проектов и программ, реализуемых общественными организациями, по курируемым направлениям  молодежной политики;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 организовывать работу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Совета детских и молодежных общест</w:t>
      </w:r>
      <w:r>
        <w:rPr>
          <w:rFonts w:hint="default" w:ascii="Times New Roman" w:hAnsi="Times New Roman" w:cs="Times New Roman"/>
          <w:sz w:val="28"/>
          <w:szCs w:val="28"/>
        </w:rPr>
        <w:t>венных организаций Костромской области;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  <w:t>координировать работу подведомственных учреждений,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исполнительных органов Костромской области, органов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местного самоуправления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муниципальных образований Костромской области,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общественных объединений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государственн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ой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поддержк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молодежных инициатив, в том числе деятельности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студенческих общественных объединений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поддержк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студенчества и развити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студенческого самоуправления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, организации участия представителей молодежи Костромской области во всероссийских форумных компаниях; </w:t>
      </w:r>
    </w:p>
    <w:p>
      <w:pPr>
        <w:pStyle w:val="184"/>
        <w:numPr>
          <w:ilvl w:val="1"/>
          <w:numId w:val="5"/>
        </w:numPr>
        <w:tabs>
          <w:tab w:val="left" w:pos="735"/>
        </w:tabs>
        <w:ind w:left="0" w:firstLine="59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23) </w:t>
      </w:r>
      <w:r>
        <w:rPr>
          <w:rFonts w:hint="default" w:ascii="Times New Roman" w:hAnsi="Times New Roman" w:cs="Times New Roman"/>
          <w:bCs/>
          <w:sz w:val="28"/>
          <w:szCs w:val="28"/>
        </w:rPr>
        <w:t>исполнять поручени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Президента Российской Федерации, Правительства Российской Федерации, губернатора Костромской области, заместителя губернатора Костромской области, курирующего вопросы реализации государственной и выработке региональной молодежной политики, нормативных правовых актов Костромской области в сфере молодежной политики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, а также поручения председателя комитета и заместителя председателя комитета.</w:t>
      </w:r>
    </w:p>
    <w:p>
      <w:pPr>
        <w:numPr>
          <w:ilvl w:val="0"/>
          <w:numId w:val="0"/>
        </w:numPr>
        <w:spacing w:after="0" w:line="240" w:lineRule="auto"/>
        <w:ind w:left="0" w:leftChars="0" w:firstLine="60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24) осуществлять в рамках предоставления государственной услуги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  <w:t xml:space="preserve">«Оценка качества оказания социально ориентированной некоммерческой организацией общественно полезной услуги по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/>
          <w:sz w:val="28"/>
          <w:szCs w:val="28"/>
          <w:lang w:eastAsia="en-US"/>
        </w:rPr>
        <w:t>оказанию содействия молодежи в вопросах трудоустройства, социальной реабилитации, трудоустройству несовершеннолетних граждан»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/>
          <w:sz w:val="28"/>
          <w:szCs w:val="28"/>
          <w:lang w:val="ru-RU" w:eastAsia="en-US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  <w:tab/>
      </w:r>
    </w:p>
    <w:p>
      <w:pPr>
        <w:spacing w:after="0"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истребование документов (сведений), необходимых для предоставления государственной услуги, и находящихся в распоряжении других органов и организаций (в случае необходимости);</w:t>
      </w:r>
    </w:p>
    <w:p>
      <w:pPr>
        <w:spacing w:after="0"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рассмотрение документов;</w:t>
      </w:r>
    </w:p>
    <w:p>
      <w:pPr>
        <w:spacing w:after="0"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подготовку проекта</w:t>
      </w:r>
      <w:r>
        <w:rPr>
          <w:rFonts w:hint="default" w:ascii="Times New Roman" w:hAnsi="Times New Roman" w:cs="Times New Roman"/>
          <w:sz w:val="28"/>
          <w:szCs w:val="28"/>
        </w:rPr>
        <w:t xml:space="preserve"> решения о выдаче заключения либо об отказе в выдаче заключения;</w:t>
      </w:r>
    </w:p>
    <w:p>
      <w:pPr>
        <w:pStyle w:val="47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общественных молодежных инициатив и молодежных объединений </w:t>
      </w:r>
      <w:r>
        <w:rPr>
          <w:rFonts w:hint="default" w:ascii="Times New Roman" w:hAnsi="Times New Roman" w:cs="Times New Roman"/>
          <w:sz w:val="28"/>
          <w:szCs w:val="28"/>
        </w:rPr>
        <w:t>имеет право: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1) по поручению председателя комитета представлять комитет в исполнительных органах Костромской области, органах местного самоуправления муниципальных образований Костромской области, организациях и объединениях по вопросам, относящимся к полномочиям комитета; 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 xml:space="preserve">2) получать от государственных органов, органов местного самоуправления муниципальных образований Костромской области,  организаций информацию, отчетные и справочные материалы по вопросам, относящимся к сфере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>молодежной политики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;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3) организовывать и проводить заседания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консультативно-совещательны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>х органов при комитете по вопросам, входящим в полномочия сектора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  <w:t>;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4) </w:t>
      </w:r>
      <w:r>
        <w:rPr>
          <w:rFonts w:hint="default" w:ascii="Times New Roman" w:hAnsi="Times New Roman" w:cs="Times New Roman"/>
          <w:sz w:val="28"/>
          <w:szCs w:val="28"/>
        </w:rPr>
        <w:t>вносить заведующему сектором предложения: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 совершенствовании деятельности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комитета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 целом</w:t>
      </w:r>
      <w:r>
        <w:rPr>
          <w:rFonts w:hint="default" w:ascii="Times New Roman" w:hAnsi="Times New Roman" w:cs="Times New Roman"/>
          <w:sz w:val="28"/>
          <w:szCs w:val="28"/>
        </w:rPr>
        <w:t>,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 поощрении руководителей и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специалистов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подведомственных учреждений, представителей органов местного самоуправления муниципальных образований Костромской области, представителей иных организаций;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 повышении квалификации руководителей подведомственных учреждений,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 наложении взыскания на руководителей подведомственных учреждений;</w:t>
      </w:r>
    </w:p>
    <w:p>
      <w:pPr>
        <w:shd w:val="clear" w:color="FFFFFF" w:fill="FFFFFF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highlight w:val="white"/>
        </w:rPr>
        <w:t>5) повышать свой образовательный и профессиональный уровень;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>
      <w:pPr>
        <w:pStyle w:val="23"/>
        <w:shd w:val="clear" w:color="FFFFFF" w:fill="FFFFFF"/>
        <w:ind w:firstLine="567"/>
        <w:contextualSpacing/>
        <w:rPr>
          <w:rFonts w:hint="default" w:ascii="Times New Roman" w:hAnsi="Times New Roman" w:cs="Times New Roman"/>
          <w:color w:val="000000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Cs w:val="28"/>
          <w:highlight w:val="white"/>
        </w:rPr>
        <w:t xml:space="preserve">6) </w:t>
      </w:r>
      <w:r>
        <w:rPr>
          <w:rFonts w:hint="default" w:ascii="Times New Roman" w:hAnsi="Times New Roman" w:cs="Times New Roman"/>
          <w:color w:val="000000"/>
          <w:szCs w:val="28"/>
          <w:highlight w:val="white"/>
        </w:rPr>
        <w:t>использовать средства вычислительной техники и связи, ведомственные информационные системы, необходимые для исполнения должностных обязанностей</w:t>
      </w:r>
      <w:r>
        <w:rPr>
          <w:rFonts w:hint="default" w:ascii="Times New Roman" w:hAnsi="Times New Roman" w:cs="Times New Roman"/>
          <w:color w:val="000000"/>
          <w:szCs w:val="28"/>
          <w:highlight w:val="white"/>
          <w:lang w:val="ru-RU"/>
        </w:rPr>
        <w:t>.</w:t>
      </w:r>
    </w:p>
    <w:p>
      <w:pPr>
        <w:pStyle w:val="23"/>
        <w:shd w:val="clear" w:color="FFFFFF" w:fill="FFFFFF"/>
        <w:ind w:firstLine="567"/>
        <w:contextualSpacing/>
        <w:rPr>
          <w:rFonts w:hint="default" w:ascii="Times New Roman" w:hAnsi="Times New Roman" w:cs="Times New Roman"/>
          <w:color w:val="000000"/>
          <w:szCs w:val="28"/>
          <w:highlight w:val="white"/>
        </w:rPr>
      </w:pPr>
    </w:p>
    <w:p>
      <w:pPr>
        <w:pStyle w:val="184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общественных молодежных инициатив и молодежных объединений </w:t>
      </w:r>
      <w:r>
        <w:rPr>
          <w:rFonts w:hint="default" w:ascii="Times New Roman" w:hAnsi="Times New Roman" w:cs="Times New Roman"/>
          <w:sz w:val="28"/>
          <w:szCs w:val="28"/>
        </w:rPr>
        <w:t>несет предусмотренную законодательством ответственность за: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неисполнение или ненадлежащее исполнение возложенных на него должностных обязанностей;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действия или бездействие, ведущие к нарушению прав и законных интересов граждан и организаций;</w:t>
      </w:r>
    </w:p>
    <w:p>
      <w:pPr>
        <w:widowControl/>
        <w:numPr>
          <w:ilvl w:val="0"/>
          <w:numId w:val="6"/>
        </w:numPr>
        <w:tabs>
          <w:tab w:val="left" w:pos="1134"/>
        </w:tabs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разглашение </w:t>
      </w:r>
      <w:r>
        <w:rPr>
          <w:rFonts w:hint="default" w:ascii="Times New Roman" w:hAnsi="Times New Roman" w:cs="Times New Roman"/>
          <w:iCs/>
          <w:sz w:val="28"/>
          <w:szCs w:val="28"/>
        </w:rPr>
        <w:t>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205"/>
        <w:shd w:val="clear" w:color="auto" w:fill="auto"/>
        <w:spacing w:before="0" w:after="0" w:line="240" w:lineRule="auto"/>
        <w:ind w:right="2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84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Эффективность и результативность профессиональной служебной деятельности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гражданского служащего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определяются по результатам его профессиональной служебной деятельности в порядке, устанавливаемом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председателем комитета</w:t>
      </w:r>
      <w:r>
        <w:rPr>
          <w:rFonts w:hint="default" w:ascii="Times New Roman" w:hAnsi="Times New Roman" w:cs="Times New Roman"/>
          <w:sz w:val="28"/>
          <w:szCs w:val="28"/>
        </w:rPr>
        <w:t>, по таким показателям: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объем и качество выполняемых работ,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своевременность и оперативность выполнения поручений,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профессиональная компетентность,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творческий подход к решению поставленных задач,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 служебной дисциплины.</w:t>
      </w:r>
    </w:p>
    <w:p>
      <w:pPr>
        <w:pStyle w:val="203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03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84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  <w:t xml:space="preserve">ОЛЖНОСТНЫЕ ОБЯЗАННОСТИ, ПРАВА И ОТВЕТСТВЕННОСТЬ </w:t>
      </w:r>
    </w:p>
    <w:p>
      <w:pPr>
        <w:pStyle w:val="18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государственного гражданского служащего Костромской области,</w:t>
      </w: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>
      <w:pPr>
        <w:pStyle w:val="4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Костромской области </w:t>
      </w:r>
    </w:p>
    <w:p>
      <w:pPr>
        <w:pStyle w:val="4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ведущего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специалиста-эксперта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общественных молодежных инициатив и молодежных объединений </w:t>
      </w:r>
      <w:r>
        <w:rPr>
          <w:rFonts w:hint="default" w:ascii="Times New Roman" w:hAnsi="Times New Roman" w:cs="Times New Roman"/>
          <w:sz w:val="28"/>
          <w:szCs w:val="28"/>
        </w:rPr>
        <w:t>комитета по делам молодежи Костромской области</w:t>
      </w: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7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Исходя из задач и функций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>, главн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обязан: 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1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) осуществлять полномочия сектора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по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государственн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ой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поддержк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молодежных инициатив, в том числе деятельности детских общественных объединений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;</w:t>
      </w:r>
    </w:p>
    <w:p>
      <w:pPr>
        <w:numPr>
          <w:ilvl w:val="1"/>
          <w:numId w:val="8"/>
        </w:numPr>
        <w:tabs>
          <w:tab w:val="left" w:pos="1080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2)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ве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сти делопроизводство в комитете в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автоматизированной системе электронного документооборота и делопроизводства на основе программного обеспечения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Company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Media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;</w:t>
      </w:r>
    </w:p>
    <w:p>
      <w:pPr>
        <w:numPr>
          <w:ilvl w:val="1"/>
          <w:numId w:val="9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3)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взаимодейств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овать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со СМИ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 по вопросам, касающимся его компетенций, предусмотренных пунктом 9 настоящего должностного регламента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;</w:t>
      </w:r>
    </w:p>
    <w:p>
      <w:pPr>
        <w:numPr>
          <w:ilvl w:val="1"/>
          <w:numId w:val="8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4)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участ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вовать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в организации и проведении в соответствии с соглашениями  и (или) федеральными правовыми актами международных, всероссийских и межрегиональных мероприятий в сфере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работы с молодежью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готовить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материалы в соответствии с полномочиями сектора по направлениям деятельности, предусмотренным пунктом 9 настоящего должностного регламента,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для размещения в средствах массовой информации и сети Интернет;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) обеспечивать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контроль за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своевременн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ым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рассмотрение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м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в пределах  компетенции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комитета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устных и письменных обращений юридических и физических лиц, принятие по ним решений и направление ответов заявителям в установленный срок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; 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Cs/>
          <w:sz w:val="28"/>
          <w:szCs w:val="28"/>
        </w:rPr>
        <w:t>) осуществлять подготовку проектов законов Костромской области, правовых актов администрации Костромской области, губернатора Костромской области, заместителей губернатора Костромской области, комитета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методических рекомендаций и модельных правовых актов в сфере молодежной политики; 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Cs/>
          <w:sz w:val="28"/>
          <w:szCs w:val="28"/>
        </w:rPr>
        <w:t>) готовить заключения по проектам нормативных правовых актов, поступающих на согласование в комитет, в части вопросов своей компетенции;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9)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обеспечивать своевременное и полное рассмотрение в пределах своей компетенции устных и письменных обращений юридических и физических лиц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; </w:t>
      </w:r>
    </w:p>
    <w:p>
      <w:pPr>
        <w:pStyle w:val="184"/>
        <w:numPr>
          <w:ilvl w:val="1"/>
          <w:numId w:val="5"/>
        </w:numPr>
        <w:tabs>
          <w:tab w:val="left" w:pos="735"/>
        </w:tabs>
        <w:ind w:left="0" w:firstLine="59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) </w:t>
      </w:r>
      <w:r>
        <w:rPr>
          <w:rFonts w:hint="default" w:ascii="Times New Roman" w:hAnsi="Times New Roman" w:cs="Times New Roman"/>
          <w:bCs/>
          <w:sz w:val="28"/>
          <w:szCs w:val="28"/>
        </w:rPr>
        <w:t>исполнять поручени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Президента Российской Федерации, Правительства Российской Федерации, губернатора Костромской области, заместителя губернатора Костромской области, курирующего вопросы реализации государственной и выработке региональной молодежной политики, нормативных правовых актов Костромской области в сфере молодежной политики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, а также поручения председателя комитета и заместителя председателя комитета.</w:t>
      </w:r>
    </w:p>
    <w:p>
      <w:pPr>
        <w:numPr>
          <w:ilvl w:val="1"/>
          <w:numId w:val="8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вести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раздел «Результаты рассмотрения обращений» </w:t>
      </w:r>
      <w:r>
        <w:rPr>
          <w:rFonts w:hint="default" w:ascii="Times New Roman" w:hAnsi="Times New Roman" w:cs="Times New Roman"/>
          <w:sz w:val="28"/>
          <w:szCs w:val="28"/>
        </w:rPr>
        <w:t>на портале ССТУ.РФ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  </w:t>
      </w:r>
    </w:p>
    <w:p>
      <w:pPr>
        <w:numPr>
          <w:ilvl w:val="1"/>
          <w:numId w:val="9"/>
        </w:numPr>
        <w:tabs>
          <w:tab w:val="left" w:pos="1080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bCs/>
          <w:sz w:val="28"/>
          <w:szCs w:val="28"/>
        </w:rPr>
        <w:t>) участвовать в установленном порядке: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формировании планов работы комитета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подготовке отчетных материалов по вопросам своей компетенции; 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подготовке предложений в план работы администрации Костромской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разработке и реализации программ, прогнозов, концепций, проектов комитета по вопросам, отнесенным к компетенции сектора; 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 разработке предложений для органов государственной власти Российской Федерации и Костромской области в планы, программы, концепции, прогнозы, мероприятия, проекты нормативных правовых актов в сфере молодежной политики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по своим направлениям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; 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 разработке критериев оценки деятельности подведомственных учреждений и руководителей учреждений;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формировании государственного задания на оказание (выполнение) государственных услуг (работ), подведомственными учреждениями; 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_DdeLink__1462_649407410"/>
      <w:r>
        <w:rPr>
          <w:rFonts w:hint="default" w:ascii="Times New Roman" w:hAnsi="Times New Roman" w:cs="Times New Roman"/>
          <w:bCs/>
          <w:sz w:val="28"/>
          <w:szCs w:val="28"/>
        </w:rPr>
        <w:t>в подготовке</w:t>
      </w:r>
      <w:bookmarkEnd w:id="0"/>
      <w:r>
        <w:rPr>
          <w:rFonts w:hint="default" w:ascii="Times New Roman" w:hAnsi="Times New Roman" w:cs="Times New Roman"/>
          <w:bCs/>
          <w:sz w:val="28"/>
          <w:szCs w:val="28"/>
        </w:rPr>
        <w:t xml:space="preserve"> оперативных, информационно-аналитических и сводно-аналитических, презентационных материалов и справок в части вопросов своей компетенции;</w:t>
      </w:r>
    </w:p>
    <w:p>
      <w:pPr>
        <w:numPr>
          <w:ilvl w:val="1"/>
          <w:numId w:val="7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подготовке материалов в проекты докладов в администрацию Костромской области; </w:t>
      </w:r>
    </w:p>
    <w:p>
      <w:pPr>
        <w:numPr>
          <w:ilvl w:val="1"/>
          <w:numId w:val="7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подготовке информаций о ходе реализации федеральных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и региональных проектов, </w:t>
      </w:r>
      <w:r>
        <w:rPr>
          <w:rFonts w:hint="default" w:ascii="Times New Roman" w:hAnsi="Times New Roman" w:cs="Times New Roman"/>
          <w:bCs/>
          <w:sz w:val="28"/>
          <w:szCs w:val="28"/>
        </w:rPr>
        <w:t>государственных и целевых программ;</w:t>
      </w:r>
    </w:p>
    <w:p>
      <w:pPr>
        <w:numPr>
          <w:ilvl w:val="1"/>
          <w:numId w:val="9"/>
        </w:numPr>
        <w:tabs>
          <w:tab w:val="left" w:pos="1080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bCs/>
          <w:sz w:val="28"/>
          <w:szCs w:val="28"/>
        </w:rPr>
        <w:t>) осуществлять информационное обеспечение подведомственных учреждений: направление в учреждения (в том числе, посредством электронной почты) нормативно-правовой, информационной и иной документации, телефонограмм и факсограмм;</w:t>
      </w:r>
    </w:p>
    <w:p>
      <w:pPr>
        <w:numPr>
          <w:ilvl w:val="1"/>
          <w:numId w:val="9"/>
        </w:numPr>
        <w:tabs>
          <w:tab w:val="left" w:pos="1080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bCs/>
          <w:sz w:val="28"/>
          <w:szCs w:val="28"/>
        </w:rPr>
        <w:t>) осуществлять подготовку выступлений, выступать на мероприятиях, организованных и (или) проводимых комитетом, и других мероприятиях по вопросам своей компетенции по основным направлениям молодежной политики;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контролировать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 пределах компетенции сектора организаци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мероприятий, проводимых подведомственными учреждениями;</w:t>
      </w:r>
    </w:p>
    <w:p>
      <w:pPr>
        <w:numPr>
          <w:ilvl w:val="1"/>
          <w:numId w:val="8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16) организовывать реализацию мер по повышению профессионального мастерства руководителей и специалистов сферы молодежной политики в Костромской области;</w:t>
      </w:r>
    </w:p>
    <w:p>
      <w:pPr>
        <w:numPr>
          <w:ilvl w:val="1"/>
          <w:numId w:val="8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17) проводить мониторинг заработной платы работников сферы молодежной политики в Костромской области;</w:t>
      </w:r>
    </w:p>
    <w:p>
      <w:pPr>
        <w:numPr>
          <w:ilvl w:val="1"/>
          <w:numId w:val="8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18) организовывать проведение мероприятий, направленных на поддержку молодых семей в Костромской области, в том числе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улучшение жилищных условий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;</w:t>
      </w:r>
    </w:p>
    <w:p>
      <w:pPr>
        <w:numPr>
          <w:ilvl w:val="1"/>
          <w:numId w:val="8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19) проводить мониторинг организации летнего отдыха детей и молодежи в Костромской области;</w:t>
      </w:r>
    </w:p>
    <w:p>
      <w:pPr>
        <w:numPr>
          <w:ilvl w:val="1"/>
          <w:numId w:val="9"/>
        </w:num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20)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организ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овывать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комплектовани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групп обучающихся Костромской области, направляемых во всероссийские детские центры для участия в  профильных и иных сменах; </w:t>
      </w:r>
    </w:p>
    <w:p>
      <w:pPr>
        <w:numPr>
          <w:ilvl w:val="1"/>
          <w:numId w:val="9"/>
        </w:numPr>
        <w:tabs>
          <w:tab w:val="left" w:pos="1080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участвовать в организации и проведении областных конкурсов, выставок, форумов, профильных смен, фестивалей, семинаров, научных и методических конференций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других мероприятий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курируемым направлениям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молодежной политики;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) осуществлять подготовку проектов краткосрочных и перспективных планов работы комитета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; 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готовить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проект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отчетов о работе сектора по итогам недели, месяца, года;</w:t>
      </w:r>
    </w:p>
    <w:p>
      <w:pPr>
        <w:numPr>
          <w:ilvl w:val="1"/>
          <w:numId w:val="9"/>
        </w:numPr>
        <w:tabs>
          <w:tab w:val="left" w:pos="1080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участвовать в организации и проведении областных конкурсов, выставок, форумов, профильных смен, фестивалей, семинаров, научных и методических конференций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других мероприятий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курируемым направлениям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реализации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молодежной политики;</w:t>
      </w:r>
    </w:p>
    <w:p>
      <w:pPr>
        <w:numPr>
          <w:ilvl w:val="1"/>
          <w:numId w:val="9"/>
        </w:numPr>
        <w:tabs>
          <w:tab w:val="left" w:pos="1080"/>
        </w:tabs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) организовывать в соответствии с законодательством поддержку проектов и программ, реализуемых общественными организациями, по  направлениям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деятельности, предусмотренным пунктом 9 настоящего должностного регламента</w:t>
      </w:r>
      <w:r>
        <w:rPr>
          <w:rFonts w:hint="default" w:ascii="Times New Roman" w:hAnsi="Times New Roman" w:cs="Times New Roman"/>
          <w:bCs/>
          <w:sz w:val="28"/>
          <w:szCs w:val="28"/>
        </w:rPr>
        <w:t>;</w:t>
      </w:r>
    </w:p>
    <w:p>
      <w:pPr>
        <w:numPr>
          <w:ilvl w:val="1"/>
          <w:numId w:val="9"/>
        </w:numPr>
        <w:tabs>
          <w:tab w:val="left" w:pos="735"/>
        </w:tabs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sz w:val="28"/>
          <w:szCs w:val="28"/>
        </w:rPr>
        <w:t>) организовывать работу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рабочей группы по комплектованию групп обучающихся Костромской области, направляемых во всероссийские детские центры;</w:t>
      </w:r>
    </w:p>
    <w:p>
      <w:pPr>
        <w:numPr>
          <w:ilvl w:val="1"/>
          <w:numId w:val="9"/>
        </w:numPr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27</w:t>
      </w:r>
      <w:r>
        <w:rPr>
          <w:rFonts w:hint="default" w:ascii="Times New Roman" w:hAnsi="Times New Roman" w:cs="Times New Roman"/>
          <w:bCs/>
          <w:sz w:val="28"/>
          <w:szCs w:val="28"/>
        </w:rPr>
        <w:t>) координировать работу подведомственных учреждений, органов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местного самоуправления</w:t>
      </w:r>
      <w:r>
        <w:rPr>
          <w:rFonts w:hint="default" w:ascii="Times New Roman" w:hAnsi="Times New Roman" w:cs="Times New Roman"/>
          <w:bCs/>
          <w:sz w:val="28"/>
          <w:szCs w:val="28"/>
        </w:rPr>
        <w:t>, осуществляющих управление в сфере молодежной политики, муниципальных образований Костромской области по вопросам поддержк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молодежных инициатив, в том числе деятельности детских общественных объединений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, выработке мер </w:t>
      </w:r>
      <w:r>
        <w:rPr>
          <w:rFonts w:hint="default" w:ascii="Times New Roman" w:hAnsi="Times New Roman" w:cs="Times New Roman"/>
          <w:bCs/>
          <w:sz w:val="28"/>
          <w:szCs w:val="28"/>
        </w:rPr>
        <w:t>поддержк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молодой семьи, в том числе улучшение жилищных условий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</w:rPr>
        <w:t>организаци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комплектования групп обучающихся Костромской области, направляемых во всероссийские детские центры для участия в профильных и иных сменах; организации летнего отдыха детей;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28)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осуществлять в рамках предоставления государственной услуги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  <w:t xml:space="preserve">«Оценка качества оказания социально ориентированной некоммерческой организацией общественно полезной услуги по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/>
          <w:sz w:val="28"/>
          <w:szCs w:val="28"/>
          <w:lang w:eastAsia="en-US"/>
        </w:rPr>
        <w:t>оказанию содействия молодежи в вопросах трудоустройства, социальной реабилитации, трудоустройству несовершеннолетних граждан»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/>
          <w:sz w:val="28"/>
          <w:szCs w:val="28"/>
          <w:lang w:val="ru-RU" w:eastAsia="en-US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  <w:tab/>
      </w:r>
    </w:p>
    <w:p>
      <w:pPr>
        <w:ind w:left="0" w:leftChars="0" w:firstLine="658" w:firstLineChars="235"/>
        <w:contextualSpacing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прием заявлений;</w:t>
      </w:r>
    </w:p>
    <w:p>
      <w:pPr>
        <w:ind w:left="0" w:leftChars="0" w:firstLine="658" w:firstLineChars="235"/>
        <w:contextualSpacing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проведение консультаций;</w:t>
      </w:r>
    </w:p>
    <w:p>
      <w:pPr>
        <w:pStyle w:val="217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выдача заключений по результатам предоставления государственной услуги;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ab/>
      </w:r>
    </w:p>
    <w:p>
      <w:pPr>
        <w:pStyle w:val="217"/>
        <w:numPr>
          <w:ilvl w:val="0"/>
          <w:numId w:val="10"/>
        </w:numPr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регистрировать обращения и ответы на обращения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в базе данных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в автоматизированной системе электронного документооборота и делопроизводства на основе программного обеспечения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Company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/>
        </w:rPr>
        <w:t>Media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.</w:t>
      </w:r>
    </w:p>
    <w:p>
      <w:pPr>
        <w:pStyle w:val="217"/>
        <w:widowControl/>
        <w:numPr>
          <w:ilvl w:val="0"/>
          <w:numId w:val="0"/>
        </w:numPr>
        <w:ind w:left="0" w:leftChars="0" w:firstLine="658" w:firstLineChars="235"/>
        <w:jc w:val="both"/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</w:pPr>
    </w:p>
    <w:p>
      <w:pPr>
        <w:pStyle w:val="184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общественных молодежных инициатив и молодежных объединений </w:t>
      </w:r>
      <w:r>
        <w:rPr>
          <w:rFonts w:hint="default" w:ascii="Times New Roman" w:hAnsi="Times New Roman" w:cs="Times New Roman"/>
          <w:sz w:val="28"/>
          <w:szCs w:val="28"/>
        </w:rPr>
        <w:t>имеет право: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1) по поручению председателя комитета представлять комитет в исполнительных органах Костромской области, органах местного самоуправления муниципальных образований Костромской области, организациях и объединениях по вопросам, относящимся к полномочиям комитета; 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2) получать от органов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государственной власти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 xml:space="preserve">, органов местного самоуправления муниципальных образований Костромской области, организаций информацию, отчетные и справочные материалы по вопросам, относящимся к сфере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>молодежной политики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;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3) организовывать и проводить заседания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консультативно-совещательны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>х органов при комитете по вопросам, входящим в полномочия сектора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  <w:lang w:val="ru-RU"/>
        </w:rPr>
        <w:t>;</w:t>
      </w:r>
    </w:p>
    <w:p>
      <w:pPr>
        <w:shd w:val="clear" w:color="FFFFFF" w:fill="FFFFFF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4) </w:t>
      </w:r>
      <w:r>
        <w:rPr>
          <w:rFonts w:hint="default" w:ascii="Times New Roman" w:hAnsi="Times New Roman" w:cs="Times New Roman"/>
          <w:sz w:val="28"/>
          <w:szCs w:val="28"/>
        </w:rPr>
        <w:t>вносить заведующему сектором предложения: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 совершенствовании деятельности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комитета </w:t>
      </w:r>
      <w:r>
        <w:rPr>
          <w:rFonts w:hint="default" w:ascii="Times New Roman" w:hAnsi="Times New Roman" w:cs="Times New Roman"/>
          <w:bCs/>
          <w:sz w:val="28"/>
          <w:szCs w:val="28"/>
        </w:rPr>
        <w:t>в целом</w:t>
      </w:r>
      <w:r>
        <w:rPr>
          <w:rFonts w:hint="default" w:ascii="Times New Roman" w:hAnsi="Times New Roman" w:cs="Times New Roman"/>
          <w:sz w:val="28"/>
          <w:szCs w:val="28"/>
        </w:rPr>
        <w:t>,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 поощрении руководителей и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специалистов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подведомственных учреждений, представителей органов местного самоуправления муниципальных образований Костромской области, представителей иных организаций;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 повышении квалификации руководителей подведомственных учреждений, </w:t>
      </w:r>
    </w:p>
    <w:p>
      <w:pPr>
        <w:numPr>
          <w:ilvl w:val="1"/>
          <w:numId w:val="4"/>
        </w:numPr>
        <w:suppressAutoHyphens/>
        <w:ind w:left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 наложении взыскания на руководителей подведомственных учреждений;</w:t>
      </w:r>
    </w:p>
    <w:p>
      <w:pPr>
        <w:shd w:val="clear" w:color="FFFFFF" w:fill="FFFFFF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highlight w:val="white"/>
        </w:rPr>
        <w:t>5) повышать свой образовательный и профессиональный уровень;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>
      <w:pPr>
        <w:pStyle w:val="23"/>
        <w:shd w:val="clear" w:color="FFFFFF" w:fill="FFFFFF"/>
        <w:ind w:firstLine="567"/>
        <w:contextualSpacing/>
        <w:rPr>
          <w:rFonts w:hint="default" w:ascii="Times New Roman" w:hAnsi="Times New Roman" w:cs="Times New Roman"/>
          <w:color w:val="000000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Cs w:val="28"/>
          <w:highlight w:val="white"/>
        </w:rPr>
        <w:t xml:space="preserve">6) </w:t>
      </w:r>
      <w:r>
        <w:rPr>
          <w:rFonts w:hint="default" w:ascii="Times New Roman" w:hAnsi="Times New Roman" w:cs="Times New Roman"/>
          <w:color w:val="000000"/>
          <w:szCs w:val="28"/>
          <w:highlight w:val="white"/>
        </w:rPr>
        <w:t>использовать средства вычислительной техники и связи, ведомственные информационные системы, необходимые для исполнения должностных обязанностей</w:t>
      </w:r>
      <w:r>
        <w:rPr>
          <w:rFonts w:hint="default" w:ascii="Times New Roman" w:hAnsi="Times New Roman" w:cs="Times New Roman"/>
          <w:color w:val="000000"/>
          <w:szCs w:val="28"/>
          <w:highlight w:val="white"/>
          <w:lang w:val="ru-RU"/>
        </w:rPr>
        <w:t>.</w:t>
      </w:r>
    </w:p>
    <w:p>
      <w:pPr>
        <w:pStyle w:val="23"/>
        <w:ind w:left="0" w:leftChars="0" w:firstLine="599" w:firstLineChars="214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184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специалист-эксперт сектора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общественных молодежных инициатив и молодежных объединений </w:t>
      </w:r>
      <w:r>
        <w:rPr>
          <w:rFonts w:hint="default" w:ascii="Times New Roman" w:hAnsi="Times New Roman" w:cs="Times New Roman"/>
          <w:sz w:val="28"/>
          <w:szCs w:val="28"/>
        </w:rPr>
        <w:t>несет предусмотренную законодательством ответственность за:</w:t>
      </w:r>
    </w:p>
    <w:p>
      <w:pPr>
        <w:widowControl/>
        <w:numPr>
          <w:ilvl w:val="0"/>
          <w:numId w:val="11"/>
        </w:numPr>
        <w:tabs>
          <w:tab w:val="left" w:pos="1134"/>
        </w:tabs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неисполнение или ненадлежащее исполнение возложенных на него должностных обязанностей;</w:t>
      </w:r>
    </w:p>
    <w:p>
      <w:pPr>
        <w:widowControl/>
        <w:numPr>
          <w:ilvl w:val="0"/>
          <w:numId w:val="11"/>
        </w:numPr>
        <w:tabs>
          <w:tab w:val="left" w:pos="1134"/>
        </w:tabs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>
      <w:pPr>
        <w:widowControl/>
        <w:numPr>
          <w:ilvl w:val="0"/>
          <w:numId w:val="11"/>
        </w:numPr>
        <w:tabs>
          <w:tab w:val="left" w:pos="1134"/>
        </w:tabs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действия или бездействие, ведущие к нарушению прав и законных интересов граждан и организаций;</w:t>
      </w:r>
    </w:p>
    <w:p>
      <w:pPr>
        <w:widowControl/>
        <w:numPr>
          <w:ilvl w:val="0"/>
          <w:numId w:val="11"/>
        </w:numPr>
        <w:tabs>
          <w:tab w:val="left" w:pos="1134"/>
        </w:tabs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разглашение </w:t>
      </w:r>
      <w:r>
        <w:rPr>
          <w:rFonts w:hint="default" w:ascii="Times New Roman" w:hAnsi="Times New Roman" w:cs="Times New Roman"/>
          <w:iCs/>
          <w:sz w:val="28"/>
          <w:szCs w:val="28"/>
        </w:rPr>
        <w:t>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205"/>
        <w:shd w:val="clear" w:color="auto" w:fill="auto"/>
        <w:spacing w:before="0" w:after="0" w:line="240" w:lineRule="auto"/>
        <w:ind w:right="2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84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>
        <w:rPr>
          <w:rFonts w:hint="default" w:ascii="Times New Roman" w:hAnsi="Times New Roman" w:cs="Times New Roman"/>
          <w:sz w:val="28"/>
          <w:szCs w:val="28"/>
        </w:rPr>
        <w:t>гражданского служащего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определяются по результатам его профессиональной служебной деятельности в порядке, устанавливаемом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председателем комитета</w:t>
      </w:r>
      <w:r>
        <w:rPr>
          <w:rFonts w:hint="default" w:ascii="Times New Roman" w:hAnsi="Times New Roman" w:cs="Times New Roman"/>
          <w:sz w:val="28"/>
          <w:szCs w:val="28"/>
        </w:rPr>
        <w:t>, по таким показателям: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объем и качество выполняемых работ,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своевременность и оперативность выполнения поручений,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профессиональная компетентность,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творческий подход к решению поставленных задач, </w:t>
      </w:r>
    </w:p>
    <w:p>
      <w:pPr>
        <w:ind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 служебной дисциплины.</w:t>
      </w:r>
    </w:p>
    <w:p>
      <w:pPr>
        <w:pStyle w:val="203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03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0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0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</w:t>
      </w:r>
    </w:p>
    <w:sectPr>
      <w:pgSz w:w="12240" w:h="15840"/>
      <w:pgMar w:top="567" w:right="567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6D573"/>
    <w:multiLevelType w:val="singleLevel"/>
    <w:tmpl w:val="8156D573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8BF0409F"/>
    <w:multiLevelType w:val="singleLevel"/>
    <w:tmpl w:val="8BF0409F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/>
        <w:b w:val="0"/>
        <w:sz w:val="28"/>
        <w:szCs w:val="28"/>
      </w:rPr>
    </w:lvl>
    <w:lvl w:ilvl="1" w:tentative="0">
      <w:start w:val="1"/>
      <w:numFmt w:val="decimal"/>
      <w:suff w:val="nothing"/>
      <w:lvlText w:val="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8695395"/>
    <w:multiLevelType w:val="multilevel"/>
    <w:tmpl w:val="08695395"/>
    <w:lvl w:ilvl="0" w:tentative="0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124F0A82"/>
    <w:multiLevelType w:val="multilevel"/>
    <w:tmpl w:val="124F0A82"/>
    <w:lvl w:ilvl="0" w:tentative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161C721D"/>
    <w:multiLevelType w:val="multilevel"/>
    <w:tmpl w:val="161C721D"/>
    <w:lvl w:ilvl="0" w:tentative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16819E59"/>
    <w:multiLevelType w:val="singleLevel"/>
    <w:tmpl w:val="16819E59"/>
    <w:lvl w:ilvl="0" w:tentative="0">
      <w:start w:val="29"/>
      <w:numFmt w:val="decimal"/>
      <w:suff w:val="space"/>
      <w:lvlText w:val="%1)"/>
      <w:lvlJc w:val="left"/>
    </w:lvl>
  </w:abstractNum>
  <w:abstractNum w:abstractNumId="7">
    <w:nsid w:val="2E830D7D"/>
    <w:multiLevelType w:val="multilevel"/>
    <w:tmpl w:val="2E830D7D"/>
    <w:lvl w:ilvl="0" w:tentative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4D4C241B"/>
    <w:multiLevelType w:val="multilevel"/>
    <w:tmpl w:val="4D4C241B"/>
    <w:lvl w:ilvl="0" w:tentative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50935B61"/>
    <w:multiLevelType w:val="multilevel"/>
    <w:tmpl w:val="50935B61"/>
    <w:lvl w:ilvl="0" w:tentative="0">
      <w:start w:val="1"/>
      <w:numFmt w:val="none"/>
      <w:suff w:val="nothing"/>
      <w:lvlText w:val=""/>
      <w:lvlJc w:val="left"/>
      <w:pPr>
        <w:ind w:left="1790" w:hanging="360"/>
      </w:pPr>
    </w:lvl>
    <w:lvl w:ilvl="1" w:tentative="0">
      <w:start w:val="1"/>
      <w:numFmt w:val="none"/>
      <w:suff w:val="nothing"/>
      <w:lvlText w:val=""/>
      <w:lvlJc w:val="left"/>
      <w:pPr>
        <w:ind w:left="1800" w:hanging="360"/>
      </w:pPr>
      <w:rPr>
        <w:b/>
        <w:bCs/>
        <w:sz w:val="28"/>
        <w:szCs w:val="28"/>
        <w:lang w:val="ru-RU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entative="0">
      <w:start w:val="1"/>
      <w:numFmt w:val="decimal"/>
      <w:lvlText w:val="%6."/>
      <w:lvlJc w:val="left"/>
      <w:pPr>
        <w:tabs>
          <w:tab w:val="left" w:pos="3240"/>
        </w:tabs>
        <w:ind w:left="3240" w:hanging="36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360"/>
      </w:pPr>
    </w:lvl>
    <w:lvl w:ilvl="7" w:tentative="0">
      <w:start w:val="1"/>
      <w:numFmt w:val="decimal"/>
      <w:lvlText w:val="%8."/>
      <w:lvlJc w:val="left"/>
      <w:pPr>
        <w:tabs>
          <w:tab w:val="left" w:pos="3960"/>
        </w:tabs>
        <w:ind w:left="3960" w:hanging="360"/>
      </w:pPr>
    </w:lvl>
    <w:lvl w:ilvl="8" w:tentative="0">
      <w:start w:val="1"/>
      <w:numFmt w:val="decimal"/>
      <w:lvlText w:val="%9."/>
      <w:lvlJc w:val="left"/>
      <w:pPr>
        <w:tabs>
          <w:tab w:val="left" w:pos="4320"/>
        </w:tabs>
        <w:ind w:left="4320" w:hanging="360"/>
      </w:pPr>
    </w:lvl>
  </w:abstractNum>
  <w:abstractNum w:abstractNumId="10">
    <w:nsid w:val="54C9650E"/>
    <w:multiLevelType w:val="multilevel"/>
    <w:tmpl w:val="54C9650E"/>
    <w:lvl w:ilvl="0" w:tentative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2737"/>
    <w:rsid w:val="076222BC"/>
    <w:rsid w:val="0EEF079D"/>
    <w:rsid w:val="17F43527"/>
    <w:rsid w:val="224D1B3B"/>
    <w:rsid w:val="240F1D6E"/>
    <w:rsid w:val="278B76E8"/>
    <w:rsid w:val="2A344E7E"/>
    <w:rsid w:val="2F906817"/>
    <w:rsid w:val="356A3DB6"/>
    <w:rsid w:val="3685138B"/>
    <w:rsid w:val="37A54368"/>
    <w:rsid w:val="3B6B27EB"/>
    <w:rsid w:val="3E2524F9"/>
    <w:rsid w:val="42004B91"/>
    <w:rsid w:val="423C2FF7"/>
    <w:rsid w:val="4CCF5552"/>
    <w:rsid w:val="59875428"/>
    <w:rsid w:val="5A4216B0"/>
    <w:rsid w:val="5BBA3D6C"/>
    <w:rsid w:val="644854B0"/>
    <w:rsid w:val="6CE36CE4"/>
    <w:rsid w:val="6EAB04E1"/>
    <w:rsid w:val="7D1F1182"/>
    <w:rsid w:val="7F0F7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">
    <w:name w:val="heading 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  <w:lang w:val="ru-RU" w:eastAsia="en-US" w:bidi="en-US"/>
    </w:rPr>
  </w:style>
  <w:style w:type="paragraph" w:styleId="3">
    <w:name w:val="heading 2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  <w:szCs w:val="22"/>
      <w:lang w:val="ru-RU" w:eastAsia="en-US" w:bidi="en-US"/>
    </w:rPr>
  </w:style>
  <w:style w:type="paragraph" w:styleId="4">
    <w:name w:val="heading 3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val="ru-RU" w:eastAsia="en-US" w:bidi="en-US"/>
    </w:rPr>
  </w:style>
  <w:style w:type="paragraph" w:styleId="5">
    <w:name w:val="heading 4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ru-RU" w:eastAsia="en-US" w:bidi="en-US"/>
    </w:rPr>
  </w:style>
  <w:style w:type="paragraph" w:styleId="6">
    <w:name w:val="heading 5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ru-RU" w:eastAsia="en-US" w:bidi="en-US"/>
    </w:rPr>
  </w:style>
  <w:style w:type="paragraph" w:styleId="7">
    <w:name w:val="heading 6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ru-RU" w:eastAsia="en-US" w:bidi="en-US"/>
    </w:rPr>
  </w:style>
  <w:style w:type="paragraph" w:styleId="8">
    <w:name w:val="heading 7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ru-RU" w:eastAsia="en-US" w:bidi="en-US"/>
    </w:rPr>
  </w:style>
  <w:style w:type="paragraph" w:styleId="9">
    <w:name w:val="heading 8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ru-RU" w:eastAsia="en-US" w:bidi="en-US"/>
    </w:rPr>
  </w:style>
  <w:style w:type="paragraph" w:styleId="10">
    <w:name w:val="heading 9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ru-RU" w:eastAsia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3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next w:val="1"/>
    <w:semiHidden/>
    <w:unhideWhenUsed/>
    <w:qFormat/>
    <w:uiPriority w:val="35"/>
    <w:pPr>
      <w:spacing w:line="276" w:lineRule="auto"/>
    </w:pPr>
    <w:rPr>
      <w:rFonts w:asciiTheme="minorHAnsi" w:hAnsiTheme="minorHAnsi" w:eastAsiaTheme="minorEastAsia" w:cstheme="minorBidi"/>
      <w:b/>
      <w:bCs/>
      <w:color w:val="4F81BD" w:themeColor="accent1"/>
      <w:sz w:val="18"/>
      <w:szCs w:val="18"/>
      <w:lang w:val="ru-RU" w:eastAsia="en-US" w:bidi="en-US"/>
      <w14:textFill>
        <w14:solidFill>
          <w14:schemeClr w14:val="accent1"/>
        </w14:solidFill>
      </w14:textFill>
    </w:rPr>
  </w:style>
  <w:style w:type="paragraph" w:styleId="18">
    <w:name w:val="footnote text"/>
    <w:link w:val="182"/>
    <w:semiHidden/>
    <w:unhideWhenUsed/>
    <w:qFormat/>
    <w:uiPriority w:val="99"/>
    <w:pPr>
      <w:spacing w:after="40" w:line="240" w:lineRule="auto"/>
    </w:pPr>
    <w:rPr>
      <w:rFonts w:asciiTheme="minorHAnsi" w:hAnsiTheme="minorHAnsi" w:eastAsiaTheme="minorEastAsia" w:cstheme="minorBidi"/>
      <w:sz w:val="18"/>
      <w:szCs w:val="22"/>
      <w:lang w:val="ru-RU" w:eastAsia="en-US" w:bidi="en-US"/>
    </w:rPr>
  </w:style>
  <w:style w:type="paragraph" w:styleId="19">
    <w:name w:val="toc 8"/>
    <w:next w:val="1"/>
    <w:unhideWhenUsed/>
    <w:qFormat/>
    <w:uiPriority w:val="39"/>
    <w:pPr>
      <w:spacing w:after="57"/>
      <w:ind w:left="1984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0">
    <w:name w:val="header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1">
    <w:name w:val="toc 9"/>
    <w:next w:val="1"/>
    <w:unhideWhenUsed/>
    <w:qFormat/>
    <w:uiPriority w:val="39"/>
    <w:pPr>
      <w:spacing w:after="57"/>
      <w:ind w:left="2268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2">
    <w:name w:val="toc 7"/>
    <w:next w:val="1"/>
    <w:unhideWhenUsed/>
    <w:qFormat/>
    <w:uiPriority w:val="39"/>
    <w:pPr>
      <w:spacing w:after="57"/>
      <w:ind w:left="1701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3">
    <w:name w:val="Body Text"/>
    <w:basedOn w:val="1"/>
    <w:qFormat/>
    <w:uiPriority w:val="0"/>
    <w:pPr>
      <w:widowControl/>
      <w:jc w:val="both"/>
    </w:pPr>
    <w:rPr>
      <w:sz w:val="28"/>
    </w:rPr>
  </w:style>
  <w:style w:type="paragraph" w:styleId="24">
    <w:name w:val="toc 1"/>
    <w:next w:val="1"/>
    <w:unhideWhenUsed/>
    <w:qFormat/>
    <w:uiPriority w:val="39"/>
    <w:pPr>
      <w:spacing w:after="57"/>
      <w:ind w:left="0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5">
    <w:name w:val="toc 6"/>
    <w:next w:val="1"/>
    <w:unhideWhenUsed/>
    <w:qFormat/>
    <w:uiPriority w:val="39"/>
    <w:pPr>
      <w:spacing w:after="57"/>
      <w:ind w:left="1417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next w:val="1"/>
    <w:unhideWhenUsed/>
    <w:qFormat/>
    <w:uiPriority w:val="39"/>
    <w:pPr>
      <w:spacing w:after="57"/>
      <w:ind w:left="567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8">
    <w:name w:val="toc 2"/>
    <w:next w:val="1"/>
    <w:unhideWhenUsed/>
    <w:qFormat/>
    <w:uiPriority w:val="39"/>
    <w:pPr>
      <w:spacing w:after="57"/>
      <w:ind w:left="283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29">
    <w:name w:val="toc 4"/>
    <w:next w:val="1"/>
    <w:unhideWhenUsed/>
    <w:qFormat/>
    <w:uiPriority w:val="39"/>
    <w:pPr>
      <w:spacing w:after="57"/>
      <w:ind w:left="850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30">
    <w:name w:val="toc 5"/>
    <w:next w:val="1"/>
    <w:unhideWhenUsed/>
    <w:qFormat/>
    <w:uiPriority w:val="39"/>
    <w:pPr>
      <w:spacing w:after="57"/>
      <w:ind w:left="1134" w:right="0" w:firstLine="0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31">
    <w:name w:val="Body Text Indent"/>
    <w:basedOn w:val="1"/>
    <w:qFormat/>
    <w:uiPriority w:val="0"/>
    <w:pPr>
      <w:spacing w:before="0" w:after="120"/>
      <w:ind w:left="283" w:right="0" w:firstLine="0"/>
    </w:pPr>
  </w:style>
  <w:style w:type="paragraph" w:styleId="32">
    <w:name w:val="Title"/>
    <w:link w:val="48"/>
    <w:qFormat/>
    <w:uiPriority w:val="10"/>
    <w:pPr>
      <w:spacing w:before="300" w:after="200"/>
      <w:contextualSpacing/>
    </w:pPr>
    <w:rPr>
      <w:rFonts w:asciiTheme="minorHAnsi" w:hAnsiTheme="minorHAnsi" w:eastAsiaTheme="minorEastAsia" w:cstheme="minorBidi"/>
      <w:sz w:val="48"/>
      <w:szCs w:val="48"/>
      <w:lang w:val="ru-RU" w:eastAsia="en-US" w:bidi="en-US"/>
    </w:rPr>
  </w:style>
  <w:style w:type="paragraph" w:styleId="33">
    <w:name w:val="footer"/>
    <w:link w:val="5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styleId="34">
    <w:name w:val="Subtitle"/>
    <w:link w:val="49"/>
    <w:qFormat/>
    <w:uiPriority w:val="11"/>
    <w:pPr>
      <w:spacing w:before="200" w:after="200"/>
    </w:pPr>
    <w:rPr>
      <w:rFonts w:asciiTheme="minorHAnsi" w:hAnsiTheme="minorHAnsi" w:eastAsiaTheme="minorEastAsia" w:cstheme="minorBidi"/>
      <w:sz w:val="24"/>
      <w:szCs w:val="24"/>
      <w:lang w:val="ru-RU" w:eastAsia="en-US" w:bidi="en-US"/>
    </w:rPr>
  </w:style>
  <w:style w:type="table" w:styleId="35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Endnote Text Char"/>
    <w:link w:val="16"/>
    <w:qFormat/>
    <w:uiPriority w:val="99"/>
    <w:rPr>
      <w:sz w:val="20"/>
    </w:rPr>
  </w:style>
  <w:style w:type="character" w:customStyle="1" w:styleId="37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  <w:rPr>
      <w:sz w:val="22"/>
      <w:szCs w:val="22"/>
      <w:lang w:val="ru-RU" w:eastAsia="en-US" w:bidi="en-US"/>
    </w:rPr>
  </w:style>
  <w:style w:type="paragraph" w:styleId="47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character" w:customStyle="1" w:styleId="48">
    <w:name w:val="Title Char"/>
    <w:link w:val="32"/>
    <w:qFormat/>
    <w:uiPriority w:val="10"/>
    <w:rPr>
      <w:sz w:val="48"/>
      <w:szCs w:val="48"/>
    </w:rPr>
  </w:style>
  <w:style w:type="character" w:customStyle="1" w:styleId="49">
    <w:name w:val="Subtitle Char"/>
    <w:link w:val="34"/>
    <w:qFormat/>
    <w:uiPriority w:val="11"/>
    <w:rPr>
      <w:sz w:val="24"/>
      <w:szCs w:val="24"/>
    </w:rPr>
  </w:style>
  <w:style w:type="paragraph" w:styleId="50">
    <w:name w:val="Quote"/>
    <w:link w:val="51"/>
    <w:qFormat/>
    <w:uiPriority w:val="29"/>
    <w:pPr>
      <w:ind w:left="720" w:right="720"/>
    </w:pPr>
    <w:rPr>
      <w:rFonts w:asciiTheme="minorHAnsi" w:hAnsiTheme="minorHAnsi" w:eastAsiaTheme="minorEastAsia" w:cstheme="minorBidi"/>
      <w:i/>
      <w:sz w:val="22"/>
      <w:szCs w:val="22"/>
      <w:lang w:val="ru-RU" w:eastAsia="en-US" w:bidi="en-US"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rFonts w:asciiTheme="minorHAnsi" w:hAnsiTheme="minorHAnsi" w:eastAsiaTheme="minorEastAsia" w:cstheme="minorBidi"/>
      <w:i/>
      <w:sz w:val="22"/>
      <w:szCs w:val="22"/>
      <w:lang w:val="ru-RU" w:eastAsia="en-US" w:bidi="en-US"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link w:val="20"/>
    <w:qFormat/>
    <w:uiPriority w:val="99"/>
  </w:style>
  <w:style w:type="character" w:customStyle="1" w:styleId="55">
    <w:name w:val="Footer Char"/>
    <w:link w:val="33"/>
    <w:qFormat/>
    <w:uiPriority w:val="99"/>
  </w:style>
  <w:style w:type="character" w:customStyle="1" w:styleId="56">
    <w:name w:val="Caption Char"/>
    <w:link w:val="33"/>
    <w:qFormat/>
    <w:uiPriority w:val="99"/>
  </w:style>
  <w:style w:type="table" w:customStyle="1" w:styleId="57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9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3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1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2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3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4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5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6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7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8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9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0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1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2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3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4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5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6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7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8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9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90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91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2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3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4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5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6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7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8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2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3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4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5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6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7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8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9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0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21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22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3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4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5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6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4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5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6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7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8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9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40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1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42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3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4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5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6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7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9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2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3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4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5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6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7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8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9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70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71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72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3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4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5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Footnote Text Char"/>
    <w:link w:val="18"/>
    <w:qFormat/>
    <w:uiPriority w:val="99"/>
    <w:rPr>
      <w:sz w:val="18"/>
    </w:rPr>
  </w:style>
  <w:style w:type="paragraph" w:customStyle="1" w:styleId="183">
    <w:name w:val="TOC Heading"/>
    <w:unhideWhenUsed/>
    <w:qFormat/>
    <w:uiPriority w:val="39"/>
    <w:rPr>
      <w:rFonts w:asciiTheme="minorHAnsi" w:hAnsiTheme="minorHAnsi" w:eastAsiaTheme="minorEastAsia" w:cstheme="minorBidi"/>
      <w:sz w:val="22"/>
      <w:szCs w:val="22"/>
      <w:lang w:val="ru-RU" w:eastAsia="en-US" w:bidi="en-US"/>
    </w:rPr>
  </w:style>
  <w:style w:type="paragraph" w:customStyle="1" w:styleId="184">
    <w:name w:val="Обычный1"/>
    <w:link w:val="215"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5">
    <w:name w:val="Заголовок 11"/>
    <w:basedOn w:val="184"/>
    <w:next w:val="184"/>
    <w:qFormat/>
    <w:uiPriority w:val="0"/>
    <w:pPr>
      <w:keepNext/>
      <w:jc w:val="center"/>
      <w:outlineLvl w:val="0"/>
    </w:pPr>
    <w:rPr>
      <w:sz w:val="24"/>
    </w:rPr>
  </w:style>
  <w:style w:type="paragraph" w:customStyle="1" w:styleId="186">
    <w:name w:val="Заголовок 21"/>
    <w:basedOn w:val="184"/>
    <w:next w:val="184"/>
    <w:qFormat/>
    <w:uiPriority w:val="0"/>
    <w:pPr>
      <w:keepNext/>
      <w:jc w:val="both"/>
      <w:outlineLvl w:val="1"/>
    </w:pPr>
    <w:rPr>
      <w:sz w:val="28"/>
    </w:rPr>
  </w:style>
  <w:style w:type="paragraph" w:customStyle="1" w:styleId="187">
    <w:name w:val="Заголовок 91"/>
    <w:basedOn w:val="184"/>
    <w:next w:val="184"/>
    <w:link w:val="201"/>
    <w:semiHidden/>
    <w:qFormat/>
    <w:uiPriority w:val="0"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customStyle="1" w:styleId="188">
    <w:name w:val="Основной шрифт абзаца1"/>
    <w:link w:val="184"/>
    <w:semiHidden/>
    <w:qFormat/>
    <w:uiPriority w:val="0"/>
  </w:style>
  <w:style w:type="table" w:customStyle="1" w:styleId="189">
    <w:name w:val="Обычная таблица1"/>
    <w:semiHidden/>
    <w:uiPriority w:val="0"/>
  </w:style>
  <w:style w:type="paragraph" w:customStyle="1" w:styleId="190">
    <w:name w:val="Основной текст 211"/>
    <w:basedOn w:val="184"/>
    <w:uiPriority w:val="0"/>
    <w:pPr>
      <w:jc w:val="center"/>
    </w:pPr>
    <w:rPr>
      <w:b/>
      <w:sz w:val="22"/>
    </w:rPr>
  </w:style>
  <w:style w:type="character" w:customStyle="1" w:styleId="191">
    <w:name w:val="Гиперссылка1"/>
    <w:link w:val="184"/>
    <w:qFormat/>
    <w:uiPriority w:val="0"/>
    <w:rPr>
      <w:color w:val="0000FF"/>
      <w:u w:val="single"/>
    </w:rPr>
  </w:style>
  <w:style w:type="paragraph" w:customStyle="1" w:styleId="192">
    <w:name w:val="Основной текст11"/>
    <w:basedOn w:val="184"/>
    <w:qFormat/>
    <w:uiPriority w:val="0"/>
    <w:rPr>
      <w:sz w:val="28"/>
    </w:rPr>
  </w:style>
  <w:style w:type="paragraph" w:customStyle="1" w:styleId="193">
    <w:name w:val="Основной текст с отступом 31"/>
    <w:basedOn w:val="184"/>
    <w:qFormat/>
    <w:uiPriority w:val="0"/>
    <w:pPr>
      <w:spacing w:after="120"/>
      <w:ind w:left="283"/>
    </w:pPr>
    <w:rPr>
      <w:sz w:val="16"/>
      <w:szCs w:val="16"/>
    </w:rPr>
  </w:style>
  <w:style w:type="paragraph" w:customStyle="1" w:styleId="194">
    <w:name w:val="Текст выноски1"/>
    <w:basedOn w:val="184"/>
    <w:semiHidden/>
    <w:qFormat/>
    <w:uiPriority w:val="0"/>
    <w:rPr>
      <w:rFonts w:ascii="Tahoma" w:hAnsi="Tahoma"/>
      <w:sz w:val="16"/>
      <w:szCs w:val="16"/>
    </w:rPr>
  </w:style>
  <w:style w:type="table" w:customStyle="1" w:styleId="195">
    <w:name w:val="Сетка таблицы1"/>
    <w:basedOn w:val="189"/>
    <w:qFormat/>
    <w:uiPriority w:val="0"/>
  </w:style>
  <w:style w:type="paragraph" w:customStyle="1" w:styleId="196">
    <w:name w:val="ConsPlusNormal"/>
    <w:qFormat/>
    <w:uiPriority w:val="0"/>
    <w:pPr>
      <w:widowControl w:val="0"/>
      <w:ind w:firstLine="720"/>
    </w:pPr>
    <w:rPr>
      <w:rFonts w:ascii="Arial" w:hAnsi="Arial" w:eastAsiaTheme="minorEastAsia" w:cstheme="minorBidi"/>
      <w:sz w:val="22"/>
      <w:szCs w:val="22"/>
      <w:lang w:val="ru-RU" w:eastAsia="ru-RU" w:bidi="ar-SA"/>
    </w:rPr>
  </w:style>
  <w:style w:type="paragraph" w:customStyle="1" w:styleId="197">
    <w:name w:val="Верхний колонтитул1"/>
    <w:basedOn w:val="184"/>
    <w:link w:val="198"/>
    <w:qFormat/>
    <w:uiPriority w:val="0"/>
    <w:pPr>
      <w:tabs>
        <w:tab w:val="center" w:pos="4153"/>
        <w:tab w:val="right" w:pos="8306"/>
      </w:tabs>
    </w:pPr>
  </w:style>
  <w:style w:type="character" w:customStyle="1" w:styleId="198">
    <w:name w:val="Верхний колонтитул Знак"/>
    <w:basedOn w:val="188"/>
    <w:link w:val="197"/>
    <w:qFormat/>
    <w:uiPriority w:val="0"/>
  </w:style>
  <w:style w:type="paragraph" w:customStyle="1" w:styleId="199">
    <w:name w:val="Основной текст с отступом1"/>
    <w:basedOn w:val="184"/>
    <w:link w:val="200"/>
    <w:qFormat/>
    <w:uiPriority w:val="0"/>
    <w:pPr>
      <w:spacing w:after="120"/>
      <w:ind w:left="283"/>
    </w:pPr>
  </w:style>
  <w:style w:type="character" w:customStyle="1" w:styleId="200">
    <w:name w:val="Основной текст с отступом Знак"/>
    <w:basedOn w:val="188"/>
    <w:link w:val="199"/>
    <w:qFormat/>
    <w:uiPriority w:val="0"/>
  </w:style>
  <w:style w:type="character" w:customStyle="1" w:styleId="201">
    <w:name w:val="Заголовок 9 Знак"/>
    <w:link w:val="187"/>
    <w:semiHidden/>
    <w:qFormat/>
    <w:uiPriority w:val="0"/>
    <w:rPr>
      <w:rFonts w:ascii="Cambria" w:hAnsi="Cambria" w:eastAsia="Times New Roman"/>
      <w:sz w:val="22"/>
      <w:szCs w:val="22"/>
    </w:rPr>
  </w:style>
  <w:style w:type="paragraph" w:customStyle="1" w:styleId="202">
    <w:name w:val="ConsNormal"/>
    <w:qFormat/>
    <w:uiPriority w:val="0"/>
    <w:pPr>
      <w:widowControl w:val="0"/>
      <w:ind w:right="19772" w:firstLine="720"/>
    </w:pPr>
    <w:rPr>
      <w:rFonts w:ascii="Arial" w:hAnsi="Arial" w:eastAsiaTheme="minorEastAsia" w:cstheme="minorBidi"/>
      <w:sz w:val="22"/>
      <w:szCs w:val="22"/>
      <w:lang w:val="ru-RU" w:eastAsia="ru-RU" w:bidi="ar-SA"/>
    </w:rPr>
  </w:style>
  <w:style w:type="paragraph" w:customStyle="1" w:styleId="203">
    <w:name w:val="Основной текст 21"/>
    <w:basedOn w:val="184"/>
    <w:qFormat/>
    <w:uiPriority w:val="0"/>
    <w:rPr>
      <w:sz w:val="28"/>
      <w:lang w:eastAsia="ar-SA"/>
    </w:rPr>
  </w:style>
  <w:style w:type="character" w:customStyle="1" w:styleId="204">
    <w:name w:val="Основной текст_"/>
    <w:link w:val="205"/>
    <w:qFormat/>
    <w:uiPriority w:val="0"/>
    <w:rPr>
      <w:sz w:val="26"/>
      <w:szCs w:val="26"/>
      <w:shd w:val="clear" w:color="FFFFFF" w:fill="FFFFFF"/>
    </w:rPr>
  </w:style>
  <w:style w:type="paragraph" w:customStyle="1" w:styleId="205">
    <w:name w:val="Основной текст1"/>
    <w:basedOn w:val="184"/>
    <w:link w:val="204"/>
    <w:qFormat/>
    <w:uiPriority w:val="0"/>
    <w:pPr>
      <w:shd w:val="clear" w:color="FFFFFF" w:fill="FFFFFF"/>
      <w:spacing w:before="420" w:after="1380" w:line="322" w:lineRule="exact"/>
      <w:ind w:hanging="1340"/>
      <w:jc w:val="right"/>
    </w:pPr>
    <w:rPr>
      <w:sz w:val="26"/>
      <w:szCs w:val="26"/>
    </w:rPr>
  </w:style>
  <w:style w:type="paragraph" w:customStyle="1" w:styleId="206">
    <w:name w:val="Default"/>
    <w:qFormat/>
    <w:uiPriority w:val="0"/>
    <w:rPr>
      <w:rFonts w:asciiTheme="minorHAnsi" w:hAnsiTheme="minorHAnsi" w:eastAsiaTheme="minorEastAsia" w:cstheme="minorBidi"/>
      <w:color w:val="000000"/>
      <w:sz w:val="24"/>
      <w:szCs w:val="24"/>
      <w:lang w:val="ru-RU" w:eastAsia="ru-RU" w:bidi="lo-LA"/>
    </w:rPr>
  </w:style>
  <w:style w:type="paragraph" w:customStyle="1" w:styleId="207">
    <w:name w:val="Текст сноски1"/>
    <w:basedOn w:val="184"/>
    <w:link w:val="208"/>
    <w:qFormat/>
    <w:uiPriority w:val="0"/>
  </w:style>
  <w:style w:type="character" w:customStyle="1" w:styleId="208">
    <w:name w:val="Текст сноски Знак"/>
    <w:basedOn w:val="188"/>
    <w:link w:val="207"/>
    <w:qFormat/>
    <w:uiPriority w:val="0"/>
  </w:style>
  <w:style w:type="character" w:customStyle="1" w:styleId="209">
    <w:name w:val="Знак сноски1"/>
    <w:link w:val="184"/>
    <w:qFormat/>
    <w:uiPriority w:val="0"/>
    <w:rPr>
      <w:vertAlign w:val="superscript"/>
    </w:rPr>
  </w:style>
  <w:style w:type="character" w:customStyle="1" w:styleId="210">
    <w:name w:val="Doc-Т внутри нумерации Знак"/>
    <w:link w:val="211"/>
    <w:qFormat/>
    <w:uiPriority w:val="0"/>
  </w:style>
  <w:style w:type="paragraph" w:customStyle="1" w:styleId="211">
    <w:name w:val="Doc-Т внутри нумерации"/>
    <w:basedOn w:val="184"/>
    <w:link w:val="210"/>
    <w:uiPriority w:val="0"/>
    <w:pPr>
      <w:spacing w:line="360" w:lineRule="auto"/>
      <w:ind w:left="720" w:firstLine="709"/>
      <w:jc w:val="both"/>
    </w:pPr>
  </w:style>
  <w:style w:type="paragraph" w:customStyle="1" w:styleId="212">
    <w:name w:val="Абзац списка"/>
    <w:basedOn w:val="184"/>
    <w:link w:val="213"/>
    <w:qFormat/>
    <w:uiPriority w:val="0"/>
    <w:pPr>
      <w:spacing w:after="200" w:line="276" w:lineRule="auto"/>
      <w:ind w:left="720"/>
      <w:contextualSpacing/>
      <w:jc w:val="both"/>
    </w:pPr>
    <w:rPr>
      <w:rFonts w:ascii="Calibri" w:hAnsi="Calibri" w:eastAsia="Calibri"/>
      <w:sz w:val="22"/>
      <w:szCs w:val="22"/>
      <w:lang w:val="en-US" w:eastAsia="en-US"/>
    </w:rPr>
  </w:style>
  <w:style w:type="character" w:customStyle="1" w:styleId="213">
    <w:name w:val="Абзац списка Знак"/>
    <w:link w:val="212"/>
    <w:qFormat/>
    <w:uiPriority w:val="0"/>
    <w:rPr>
      <w:rFonts w:ascii="Calibri" w:hAnsi="Calibri" w:eastAsia="Calibri"/>
      <w:sz w:val="22"/>
      <w:szCs w:val="22"/>
      <w:lang w:val="en-US" w:eastAsia="en-US"/>
    </w:rPr>
  </w:style>
  <w:style w:type="paragraph" w:customStyle="1" w:styleId="214">
    <w:name w:val="paragraph"/>
    <w:basedOn w:val="184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15">
    <w:name w:val="normaltextrun"/>
    <w:link w:val="184"/>
    <w:qFormat/>
    <w:uiPriority w:val="0"/>
  </w:style>
  <w:style w:type="paragraph" w:customStyle="1" w:styleId="216">
    <w:name w:val="ConsPlusNonformat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 w:fill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eastAsia="Times New Roman" w:cs="Times New Roman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</w:rPr>
  </w:style>
  <w:style w:type="paragraph" w:customStyle="1" w:styleId="217">
    <w:name w:val="Сноска"/>
    <w:basedOn w:val="1"/>
    <w:qFormat/>
    <w:uiPriority w:val="0"/>
    <w:pPr>
      <w:widowControl/>
      <w:jc w:val="both"/>
    </w:pPr>
    <w:rPr>
      <w:rFonts w:ascii="Calibri" w:hAnsi="Calibri" w:eastAsia="Calibri" w:cs="Calibri"/>
    </w:rPr>
  </w:style>
  <w:style w:type="character" w:customStyle="1" w:styleId="218">
    <w:name w:val="Интернет-ссылка"/>
    <w:uiPriority w:val="0"/>
    <w:rPr>
      <w:rFonts w:cs="Times New Roman"/>
      <w:color w:val="0000FF"/>
      <w:u w:val="single"/>
    </w:rPr>
  </w:style>
  <w:style w:type="paragraph" w:customStyle="1" w:styleId="219">
    <w:name w:val="Абзац списка3"/>
    <w:basedOn w:val="1"/>
    <w:qFormat/>
    <w:uiPriority w:val="0"/>
    <w:pPr>
      <w:widowControl/>
      <w:ind w:left="720"/>
      <w:contextualSpacing/>
      <w:jc w:val="both"/>
    </w:pPr>
    <w:rPr>
      <w:rFonts w:ascii="Calibri" w:hAnsi="Calibri" w:eastAsia="Calibri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FFFFFF"/>
        </a:solidFill>
        <a:solidFill>
          <a:srgbClr val="FFFFFF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ScaleCrop>false</ScaleCrop>
  <LinksUpToDate>false</LinksUpToDate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2023-02-06T14:34:00Z</dcterms:created>
  <dc:creator>Комитет840</dc:creator>
  <cp:lastModifiedBy>Комитет840</cp:lastModifiedBy>
  <dcterms:modified xsi:type="dcterms:W3CDTF">2023-02-13T07:51:40Z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A0945CDA78DE4AB8969CC3AC61FB0E0B</vt:lpwstr>
  </property>
</Properties>
</file>